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CED2" w14:textId="4F82A5E6" w:rsidR="007C20B2" w:rsidRDefault="007C20B2" w:rsidP="00AF3A16">
      <w:pPr>
        <w:jc w:val="center"/>
        <w:outlineLvl w:val="0"/>
        <w:rPr>
          <w:rFonts w:asciiTheme="minorHAnsi" w:hAnsiTheme="minorHAnsi" w:cstheme="minorHAnsi"/>
          <w:b/>
          <w:color w:val="31849B" w:themeColor="accent5" w:themeShade="BF"/>
          <w:sz w:val="52"/>
          <w:szCs w:val="56"/>
          <w:lang w:val="en-US"/>
        </w:rPr>
      </w:pPr>
    </w:p>
    <w:p w14:paraId="3E833AB6" w14:textId="05E4610C" w:rsidR="007F1646" w:rsidRPr="0000214D" w:rsidRDefault="00AA4593" w:rsidP="00AF3A16">
      <w:pPr>
        <w:jc w:val="center"/>
        <w:outlineLvl w:val="0"/>
        <w:rPr>
          <w:rFonts w:asciiTheme="minorHAnsi" w:hAnsiTheme="minorHAnsi" w:cstheme="minorHAnsi"/>
          <w:b/>
          <w:color w:val="31849B" w:themeColor="accent5" w:themeShade="BF"/>
          <w:sz w:val="52"/>
          <w:szCs w:val="56"/>
          <w:lang w:val="en-US"/>
        </w:rPr>
      </w:pPr>
      <w:r w:rsidRPr="0000214D">
        <w:rPr>
          <w:rFonts w:asciiTheme="minorHAnsi" w:hAnsiTheme="minorHAnsi" w:cstheme="minorHAnsi"/>
          <w:b/>
          <w:color w:val="31849B" w:themeColor="accent5" w:themeShade="BF"/>
          <w:sz w:val="52"/>
          <w:szCs w:val="56"/>
          <w:lang w:val="en-US"/>
        </w:rPr>
        <w:t>9</w:t>
      </w:r>
      <w:r w:rsidR="00AF3A16" w:rsidRPr="0000214D">
        <w:rPr>
          <w:rFonts w:asciiTheme="minorHAnsi" w:hAnsiTheme="minorHAnsi" w:cstheme="minorHAnsi"/>
          <w:b/>
          <w:color w:val="31849B" w:themeColor="accent5" w:themeShade="BF"/>
          <w:sz w:val="52"/>
          <w:szCs w:val="56"/>
          <w:vertAlign w:val="superscript"/>
          <w:lang w:val="en-US"/>
        </w:rPr>
        <w:t>th</w:t>
      </w:r>
      <w:r w:rsidR="00041A7F" w:rsidRPr="0000214D">
        <w:rPr>
          <w:rFonts w:asciiTheme="minorHAnsi" w:hAnsiTheme="minorHAnsi" w:cstheme="minorHAnsi"/>
          <w:b/>
          <w:color w:val="31849B" w:themeColor="accent5" w:themeShade="BF"/>
          <w:sz w:val="52"/>
          <w:szCs w:val="56"/>
          <w:lang w:val="en-US"/>
        </w:rPr>
        <w:t xml:space="preserve"> SPINE</w:t>
      </w:r>
      <w:r w:rsidR="007F1646" w:rsidRPr="0000214D">
        <w:rPr>
          <w:rFonts w:asciiTheme="minorHAnsi" w:hAnsiTheme="minorHAnsi" w:cstheme="minorHAnsi"/>
          <w:b/>
          <w:color w:val="31849B" w:themeColor="accent5" w:themeShade="BF"/>
          <w:sz w:val="52"/>
          <w:szCs w:val="56"/>
          <w:lang w:val="en-US"/>
        </w:rPr>
        <w:t xml:space="preserve"> Summer School</w:t>
      </w:r>
      <w:r w:rsidRPr="0000214D">
        <w:rPr>
          <w:rFonts w:asciiTheme="minorHAnsi" w:hAnsiTheme="minorHAnsi" w:cstheme="minorHAnsi"/>
          <w:b/>
          <w:color w:val="31849B" w:themeColor="accent5" w:themeShade="BF"/>
          <w:sz w:val="52"/>
          <w:szCs w:val="56"/>
          <w:lang w:val="en-US"/>
        </w:rPr>
        <w:t xml:space="preserve"> 2023</w:t>
      </w:r>
    </w:p>
    <w:p w14:paraId="4CF90E12" w14:textId="544B0914" w:rsidR="00AF3A16" w:rsidRPr="0000214D" w:rsidRDefault="00AF3A16" w:rsidP="004842EA">
      <w:pPr>
        <w:jc w:val="center"/>
        <w:outlineLvl w:val="0"/>
        <w:rPr>
          <w:rFonts w:asciiTheme="minorHAnsi" w:hAnsiTheme="minorHAnsi" w:cstheme="minorHAnsi"/>
          <w:b/>
          <w:sz w:val="44"/>
          <w:szCs w:val="48"/>
          <w:lang w:val="en-US" w:bidi="en-US"/>
        </w:rPr>
      </w:pPr>
    </w:p>
    <w:p w14:paraId="37D8ECEF" w14:textId="655E1B87" w:rsidR="00E403CB" w:rsidRPr="0000214D" w:rsidRDefault="00E403CB" w:rsidP="00950AAC">
      <w:pPr>
        <w:jc w:val="center"/>
        <w:outlineLvl w:val="0"/>
        <w:rPr>
          <w:rFonts w:asciiTheme="minorHAnsi" w:hAnsiTheme="minorHAnsi" w:cstheme="minorHAnsi"/>
          <w:bCs/>
          <w:sz w:val="44"/>
          <w:szCs w:val="48"/>
          <w:lang w:val="en-US" w:bidi="en-US"/>
        </w:rPr>
      </w:pPr>
      <w:r w:rsidRPr="0000214D">
        <w:rPr>
          <w:rFonts w:asciiTheme="minorHAnsi" w:hAnsiTheme="minorHAnsi" w:cstheme="minorHAnsi"/>
          <w:bCs/>
          <w:sz w:val="44"/>
          <w:szCs w:val="48"/>
          <w:lang w:val="en-US" w:bidi="en-US"/>
        </w:rPr>
        <w:t>Designing Behavior Change Interventions in Healthcare</w:t>
      </w:r>
    </w:p>
    <w:p w14:paraId="4502482F" w14:textId="50ED8995" w:rsidR="00950AAC" w:rsidRPr="0000214D" w:rsidRDefault="00950AAC" w:rsidP="00950AAC">
      <w:pPr>
        <w:jc w:val="center"/>
        <w:outlineLvl w:val="0"/>
        <w:rPr>
          <w:rFonts w:asciiTheme="minorHAnsi" w:hAnsiTheme="minorHAnsi" w:cstheme="minorHAnsi"/>
          <w:bCs/>
          <w:color w:val="FF0000"/>
          <w:sz w:val="44"/>
          <w:szCs w:val="48"/>
          <w:lang w:val="en-US"/>
        </w:rPr>
      </w:pPr>
    </w:p>
    <w:p w14:paraId="2DC7FAB7" w14:textId="6FAAF44B" w:rsidR="00AF3A16" w:rsidRPr="0000214D" w:rsidRDefault="00AA4593" w:rsidP="004842EA">
      <w:pPr>
        <w:jc w:val="center"/>
        <w:outlineLvl w:val="0"/>
        <w:rPr>
          <w:rFonts w:asciiTheme="minorHAnsi" w:hAnsiTheme="minorHAnsi" w:cstheme="minorHAnsi"/>
          <w:b/>
          <w:color w:val="31849B" w:themeColor="accent5" w:themeShade="BF"/>
          <w:sz w:val="28"/>
          <w:szCs w:val="32"/>
          <w:lang w:val="en-US"/>
        </w:rPr>
      </w:pPr>
      <w:r w:rsidRPr="0000214D">
        <w:rPr>
          <w:rFonts w:asciiTheme="minorHAnsi" w:hAnsiTheme="minorHAnsi" w:cstheme="minorHAnsi"/>
          <w:b/>
          <w:color w:val="31849B" w:themeColor="accent5" w:themeShade="BF"/>
          <w:sz w:val="28"/>
          <w:szCs w:val="32"/>
          <w:lang w:val="en-US"/>
        </w:rPr>
        <w:t>Lausanne, August 28-31, 2023</w:t>
      </w:r>
    </w:p>
    <w:p w14:paraId="2A086696" w14:textId="4086605F" w:rsidR="00E403CB" w:rsidRPr="0000214D" w:rsidRDefault="00E403CB" w:rsidP="007C20B2">
      <w:pPr>
        <w:jc w:val="center"/>
        <w:rPr>
          <w:rFonts w:asciiTheme="minorHAnsi" w:hAnsiTheme="minorHAnsi" w:cstheme="minorHAnsi"/>
          <w:sz w:val="26"/>
          <w:szCs w:val="26"/>
          <w:lang w:val="en-GB"/>
        </w:rPr>
      </w:pPr>
    </w:p>
    <w:p w14:paraId="4A609F54" w14:textId="196D67CF" w:rsidR="004842EA" w:rsidRPr="0000214D" w:rsidRDefault="004842EA" w:rsidP="004842EA">
      <w:pPr>
        <w:jc w:val="both"/>
        <w:rPr>
          <w:rFonts w:asciiTheme="minorHAnsi" w:hAnsiTheme="minorHAnsi" w:cstheme="minorHAnsi"/>
          <w:sz w:val="26"/>
          <w:szCs w:val="26"/>
          <w:lang w:val="en-US"/>
        </w:rPr>
      </w:pPr>
      <w:r w:rsidRPr="0000214D">
        <w:rPr>
          <w:rFonts w:asciiTheme="minorHAnsi" w:hAnsiTheme="minorHAnsi" w:cstheme="minorHAnsi"/>
          <w:sz w:val="26"/>
          <w:szCs w:val="26"/>
          <w:lang w:val="en-US"/>
        </w:rPr>
        <w:t xml:space="preserve">The </w:t>
      </w:r>
      <w:r w:rsidRPr="0000214D">
        <w:rPr>
          <w:rFonts w:asciiTheme="minorHAnsi" w:hAnsiTheme="minorHAnsi" w:cstheme="minorHAnsi"/>
          <w:b/>
          <w:sz w:val="26"/>
          <w:szCs w:val="26"/>
          <w:lang w:val="en-US"/>
        </w:rPr>
        <w:t>2023 SPINE Summer School</w:t>
      </w:r>
      <w:r w:rsidRPr="0000214D">
        <w:rPr>
          <w:rFonts w:asciiTheme="minorHAnsi" w:hAnsiTheme="minorHAnsi" w:cstheme="minorHAnsi"/>
          <w:sz w:val="26"/>
          <w:szCs w:val="26"/>
          <w:lang w:val="en-US"/>
        </w:rPr>
        <w:t xml:space="preserve"> will bring international scholars and PhD students together to learn designing behavior change interventions in healthcare. The Summer School 2023 will be held in Lausanne and offers a mix of lectures and active group work led by senior researchers from different fields, formative feedbacks from peers and experienced researchers to foster interaction and critical thinking. </w:t>
      </w:r>
    </w:p>
    <w:p w14:paraId="77CD3E84" w14:textId="77777777" w:rsidR="004842EA" w:rsidRPr="0000214D" w:rsidRDefault="004842EA" w:rsidP="004842EA">
      <w:pPr>
        <w:jc w:val="both"/>
        <w:rPr>
          <w:rFonts w:asciiTheme="minorHAnsi" w:hAnsiTheme="minorHAnsi" w:cstheme="minorHAnsi"/>
          <w:sz w:val="26"/>
          <w:szCs w:val="26"/>
          <w:lang w:val="en-US"/>
        </w:rPr>
      </w:pPr>
    </w:p>
    <w:p w14:paraId="6A27D44E" w14:textId="11E6EAC5" w:rsidR="00E403CB" w:rsidRPr="0000214D" w:rsidRDefault="004842EA" w:rsidP="00E403CB">
      <w:pPr>
        <w:jc w:val="both"/>
        <w:rPr>
          <w:rFonts w:asciiTheme="minorHAnsi" w:hAnsiTheme="minorHAnsi" w:cstheme="minorHAnsi"/>
          <w:sz w:val="26"/>
          <w:szCs w:val="26"/>
          <w:lang w:val="en-GB"/>
        </w:rPr>
      </w:pPr>
      <w:r w:rsidRPr="0000214D">
        <w:rPr>
          <w:rFonts w:asciiTheme="minorHAnsi" w:hAnsiTheme="minorHAnsi" w:cstheme="minorHAnsi"/>
          <w:sz w:val="26"/>
          <w:szCs w:val="26"/>
          <w:lang w:val="en-GB"/>
        </w:rPr>
        <w:t xml:space="preserve">This year summer school </w:t>
      </w:r>
      <w:r w:rsidR="00E403CB" w:rsidRPr="0000214D">
        <w:rPr>
          <w:rFonts w:asciiTheme="minorHAnsi" w:hAnsiTheme="minorHAnsi" w:cstheme="minorHAnsi"/>
          <w:sz w:val="26"/>
          <w:szCs w:val="26"/>
          <w:lang w:val="en-GB"/>
        </w:rPr>
        <w:t>introduces participants to key behavioural science tools and demonstrates how they interlink to guide the development and implementation of behaviour change interventions. These tools are known collectively as the ‘BCW toolkit’ and include:</w:t>
      </w:r>
    </w:p>
    <w:p w14:paraId="1508B032" w14:textId="77777777" w:rsidR="00E403CB" w:rsidRPr="0000214D" w:rsidRDefault="00E403CB" w:rsidP="00E403CB">
      <w:pPr>
        <w:numPr>
          <w:ilvl w:val="0"/>
          <w:numId w:val="8"/>
        </w:numPr>
        <w:jc w:val="both"/>
        <w:rPr>
          <w:rFonts w:asciiTheme="minorHAnsi" w:hAnsiTheme="minorHAnsi" w:cstheme="minorHAnsi"/>
          <w:sz w:val="26"/>
          <w:szCs w:val="26"/>
          <w:lang w:val="en-GB"/>
        </w:rPr>
      </w:pPr>
      <w:r w:rsidRPr="0000214D">
        <w:rPr>
          <w:rFonts w:asciiTheme="minorHAnsi" w:hAnsiTheme="minorHAnsi" w:cstheme="minorHAnsi"/>
          <w:sz w:val="26"/>
          <w:szCs w:val="26"/>
          <w:lang w:val="en-GB"/>
        </w:rPr>
        <w:t>COM-B model</w:t>
      </w:r>
      <w:r w:rsidRPr="0000214D">
        <w:rPr>
          <w:rFonts w:asciiTheme="minorHAnsi" w:hAnsiTheme="minorHAnsi" w:cstheme="minorHAnsi"/>
          <w:i/>
          <w:sz w:val="26"/>
          <w:szCs w:val="26"/>
          <w:lang w:val="en-GB"/>
        </w:rPr>
        <w:t xml:space="preserve"> </w:t>
      </w:r>
      <w:r w:rsidRPr="0000214D">
        <w:rPr>
          <w:rFonts w:asciiTheme="minorHAnsi" w:hAnsiTheme="minorHAnsi" w:cstheme="minorHAnsi"/>
          <w:i/>
          <w:sz w:val="26"/>
          <w:szCs w:val="26"/>
          <w:lang w:val="en-GB"/>
        </w:rPr>
        <w:fldChar w:fldCharType="begin"/>
      </w:r>
      <w:r w:rsidRPr="0000214D">
        <w:rPr>
          <w:rFonts w:asciiTheme="minorHAnsi" w:hAnsiTheme="minorHAnsi" w:cstheme="minorHAnsi"/>
          <w:i/>
          <w:sz w:val="26"/>
          <w:szCs w:val="26"/>
          <w:lang w:val="en-GB"/>
        </w:rPr>
        <w:instrText xml:space="preserve"> ADDIN REFMGR.CITE &lt;Refman&gt;&lt;Cite&gt;&lt;Author&gt;Michie&lt;/Author&gt;&lt;Year&gt;2011&lt;/Year&gt;&lt;RecNum&gt;3&lt;/RecNum&gt;&lt;IDText&gt;The behaviour change wheel: A new method for characterising and designing behaviour change interventions&lt;/IDText&gt;&lt;MDL Ref_Type="Journal"&gt;&lt;Ref_Type&gt;Journal&lt;/Ref_Type&gt;&lt;Ref_ID&gt;3&lt;/Ref_ID&gt;&lt;Title_Primary&gt;The behaviour change wheel: A new method for characterising and designing behaviour change interventions&lt;/Title_Primary&gt;&lt;Authors_Primary&gt;Michie,Susan&lt;/Authors_Primary&gt;&lt;Authors_Primary&gt;van Stralen,Maartje&lt;/Authors_Primary&gt;&lt;Authors_Primary&gt;West,Robert&lt;/Authors_Primary&gt;&lt;Date_Primary&gt;2011&lt;/Date_Primary&gt;&lt;Reprint&gt;Not in File&lt;/Reprint&gt;&lt;Start_Page&gt;42&lt;/Start_Page&gt;&lt;Periodical&gt;Implementation Science&lt;/Periodical&gt;&lt;Volume&gt;6&lt;/Volume&gt;&lt;Issue&gt;1&lt;/Issue&gt;&lt;ISSN_ISBN&gt;1748-5908&lt;/ISSN_ISBN&gt;&lt;Misc_3&gt;10.1186/1748-5908-6-42&lt;/Misc_3&gt;&lt;Web_URL&gt;http://www.implementationscience.com/content/6/1/42&lt;/Web_URL&gt;&lt;ZZ_JournalStdAbbrev&gt;&lt;f name="System"&gt;Implementation Science&lt;/f&gt;&lt;/ZZ_JournalStdAbbrev&gt;&lt;ZZ_WorkformID&gt;1&lt;/ZZ_WorkformID&gt;&lt;/MDL&gt;&lt;/Cite&gt;&lt;/Refman&gt;</w:instrText>
      </w:r>
      <w:r w:rsidRPr="0000214D">
        <w:rPr>
          <w:rFonts w:asciiTheme="minorHAnsi" w:hAnsiTheme="minorHAnsi" w:cstheme="minorHAnsi"/>
          <w:i/>
          <w:sz w:val="26"/>
          <w:szCs w:val="26"/>
          <w:lang w:val="en-GB"/>
        </w:rPr>
        <w:fldChar w:fldCharType="separate"/>
      </w:r>
      <w:r w:rsidRPr="0000214D">
        <w:rPr>
          <w:rFonts w:asciiTheme="minorHAnsi" w:hAnsiTheme="minorHAnsi" w:cstheme="minorHAnsi"/>
          <w:i/>
          <w:sz w:val="26"/>
          <w:szCs w:val="26"/>
          <w:lang w:val="en-GB"/>
        </w:rPr>
        <w:t>(Michie et al., 2011)</w:t>
      </w:r>
      <w:r w:rsidRPr="0000214D">
        <w:rPr>
          <w:rFonts w:asciiTheme="minorHAnsi" w:hAnsiTheme="minorHAnsi" w:cstheme="minorHAnsi"/>
          <w:sz w:val="26"/>
          <w:szCs w:val="26"/>
          <w:lang w:val="en-US"/>
        </w:rPr>
        <w:fldChar w:fldCharType="end"/>
      </w:r>
      <w:r w:rsidRPr="0000214D">
        <w:rPr>
          <w:rFonts w:asciiTheme="minorHAnsi" w:hAnsiTheme="minorHAnsi" w:cstheme="minorHAnsi"/>
          <w:sz w:val="26"/>
          <w:szCs w:val="26"/>
          <w:lang w:val="en-GB"/>
        </w:rPr>
        <w:t>: a simple approach to understanding behaviour in context, the COM-B model forms the hub of the BCW and specifies three conditions (Capability, Opportunity and Motivation) that are necessary for a given behaviour to occur;</w:t>
      </w:r>
    </w:p>
    <w:p w14:paraId="095C2B4F" w14:textId="77777777" w:rsidR="00E403CB" w:rsidRPr="0000214D" w:rsidRDefault="00E403CB" w:rsidP="00E403CB">
      <w:pPr>
        <w:numPr>
          <w:ilvl w:val="0"/>
          <w:numId w:val="8"/>
        </w:numPr>
        <w:jc w:val="both"/>
        <w:rPr>
          <w:rFonts w:asciiTheme="minorHAnsi" w:hAnsiTheme="minorHAnsi" w:cstheme="minorHAnsi"/>
          <w:sz w:val="26"/>
          <w:szCs w:val="26"/>
          <w:lang w:val="en-GB"/>
        </w:rPr>
      </w:pPr>
      <w:r w:rsidRPr="0000214D">
        <w:rPr>
          <w:rFonts w:asciiTheme="minorHAnsi" w:hAnsiTheme="minorHAnsi" w:cstheme="minorHAnsi"/>
          <w:sz w:val="26"/>
          <w:szCs w:val="26"/>
          <w:lang w:val="en-GB"/>
        </w:rPr>
        <w:t>Behaviour Change Wheel (BCW)</w:t>
      </w:r>
      <w:r w:rsidRPr="0000214D">
        <w:rPr>
          <w:rFonts w:asciiTheme="minorHAnsi" w:hAnsiTheme="minorHAnsi" w:cstheme="minorHAnsi"/>
          <w:i/>
          <w:sz w:val="26"/>
          <w:szCs w:val="26"/>
          <w:lang w:val="en-GB"/>
        </w:rPr>
        <w:t xml:space="preserve"> </w:t>
      </w:r>
      <w:r w:rsidRPr="0000214D">
        <w:rPr>
          <w:rFonts w:asciiTheme="minorHAnsi" w:hAnsiTheme="minorHAnsi" w:cstheme="minorHAnsi"/>
          <w:i/>
          <w:sz w:val="26"/>
          <w:szCs w:val="26"/>
          <w:lang w:val="en-GB"/>
        </w:rPr>
        <w:fldChar w:fldCharType="begin"/>
      </w:r>
      <w:r w:rsidRPr="0000214D">
        <w:rPr>
          <w:rFonts w:asciiTheme="minorHAnsi" w:hAnsiTheme="minorHAnsi" w:cstheme="minorHAnsi"/>
          <w:i/>
          <w:sz w:val="26"/>
          <w:szCs w:val="26"/>
          <w:lang w:val="en-GB"/>
        </w:rPr>
        <w:instrText xml:space="preserve"> ADDIN REFMGR.CITE &lt;Refman&gt;&lt;Cite&gt;&lt;Author&gt;Michie&lt;/Author&gt;&lt;Year&gt;2011&lt;/Year&gt;&lt;RecNum&gt;3&lt;/RecNum&gt;&lt;IDText&gt;The behaviour change wheel: A new method for characterising and designing behaviour change interventions&lt;/IDText&gt;&lt;MDL Ref_Type="Journal"&gt;&lt;Ref_Type&gt;Journal&lt;/Ref_Type&gt;&lt;Ref_ID&gt;3&lt;/Ref_ID&gt;&lt;Title_Primary&gt;The behaviour change wheel: A new method for characterising and designing behaviour change interventions&lt;/Title_Primary&gt;&lt;Authors_Primary&gt;Michie,Susan&lt;/Authors_Primary&gt;&lt;Authors_Primary&gt;van Stralen,Maartje&lt;/Authors_Primary&gt;&lt;Authors_Primary&gt;West,Robert&lt;/Authors_Primary&gt;&lt;Date_Primary&gt;2011&lt;/Date_Primary&gt;&lt;Reprint&gt;Not in File&lt;/Reprint&gt;&lt;Start_Page&gt;42&lt;/Start_Page&gt;&lt;Periodical&gt;Implementation Science&lt;/Periodical&gt;&lt;Volume&gt;6&lt;/Volume&gt;&lt;Issue&gt;1&lt;/Issue&gt;&lt;ISSN_ISBN&gt;1748-5908&lt;/ISSN_ISBN&gt;&lt;Misc_3&gt;10.1186/1748-5908-6-42&lt;/Misc_3&gt;&lt;Web_URL&gt;http://www.implementationscience.com/content/6/1/42&lt;/Web_URL&gt;&lt;ZZ_JournalStdAbbrev&gt;&lt;f name="System"&gt;Implementation Science&lt;/f&gt;&lt;/ZZ_JournalStdAbbrev&gt;&lt;ZZ_WorkformID&gt;1&lt;/ZZ_WorkformID&gt;&lt;/MDL&gt;&lt;/Cite&gt;&lt;/Refman&gt;</w:instrText>
      </w:r>
      <w:r w:rsidRPr="0000214D">
        <w:rPr>
          <w:rFonts w:asciiTheme="minorHAnsi" w:hAnsiTheme="minorHAnsi" w:cstheme="minorHAnsi"/>
          <w:i/>
          <w:sz w:val="26"/>
          <w:szCs w:val="26"/>
          <w:lang w:val="en-GB"/>
        </w:rPr>
        <w:fldChar w:fldCharType="separate"/>
      </w:r>
      <w:r w:rsidRPr="0000214D">
        <w:rPr>
          <w:rFonts w:asciiTheme="minorHAnsi" w:hAnsiTheme="minorHAnsi" w:cstheme="minorHAnsi"/>
          <w:i/>
          <w:sz w:val="26"/>
          <w:szCs w:val="26"/>
          <w:lang w:val="en-GB"/>
        </w:rPr>
        <w:t>(Michie et al., 2011)</w:t>
      </w:r>
      <w:r w:rsidRPr="0000214D">
        <w:rPr>
          <w:rFonts w:asciiTheme="minorHAnsi" w:hAnsiTheme="minorHAnsi" w:cstheme="minorHAnsi"/>
          <w:sz w:val="26"/>
          <w:szCs w:val="26"/>
          <w:lang w:val="en-US"/>
        </w:rPr>
        <w:fldChar w:fldCharType="end"/>
      </w:r>
      <w:r w:rsidRPr="0000214D">
        <w:rPr>
          <w:rFonts w:asciiTheme="minorHAnsi" w:hAnsiTheme="minorHAnsi" w:cstheme="minorHAnsi"/>
          <w:sz w:val="26"/>
          <w:szCs w:val="26"/>
          <w:lang w:val="en-GB"/>
        </w:rPr>
        <w:t>: a synthesis of 19 behaviour change frameworks identified in a systematic literature review, relating to areas such as health, environment, culture change and social marketing;</w:t>
      </w:r>
    </w:p>
    <w:p w14:paraId="2FF63191" w14:textId="77777777" w:rsidR="00E403CB" w:rsidRPr="0000214D" w:rsidRDefault="00E403CB" w:rsidP="00E403CB">
      <w:pPr>
        <w:numPr>
          <w:ilvl w:val="0"/>
          <w:numId w:val="8"/>
        </w:numPr>
        <w:jc w:val="both"/>
        <w:rPr>
          <w:rFonts w:asciiTheme="minorHAnsi" w:hAnsiTheme="minorHAnsi" w:cstheme="minorHAnsi"/>
          <w:sz w:val="26"/>
          <w:szCs w:val="26"/>
          <w:lang w:val="en-GB"/>
        </w:rPr>
      </w:pPr>
      <w:r w:rsidRPr="0000214D">
        <w:rPr>
          <w:rFonts w:asciiTheme="minorHAnsi" w:hAnsiTheme="minorHAnsi" w:cstheme="minorHAnsi"/>
          <w:sz w:val="26"/>
          <w:szCs w:val="26"/>
          <w:lang w:val="en-GB"/>
        </w:rPr>
        <w:t>Behaviour Change Techniques Taxonomy v1 (BCTTv1)</w:t>
      </w:r>
      <w:r w:rsidRPr="0000214D">
        <w:rPr>
          <w:rFonts w:asciiTheme="minorHAnsi" w:hAnsiTheme="minorHAnsi" w:cstheme="minorHAnsi"/>
          <w:i/>
          <w:sz w:val="26"/>
          <w:szCs w:val="26"/>
          <w:lang w:val="en-GB"/>
        </w:rPr>
        <w:t xml:space="preserve"> </w:t>
      </w:r>
      <w:r w:rsidRPr="0000214D">
        <w:rPr>
          <w:rFonts w:asciiTheme="minorHAnsi" w:hAnsiTheme="minorHAnsi" w:cstheme="minorHAnsi"/>
          <w:i/>
          <w:sz w:val="26"/>
          <w:szCs w:val="26"/>
          <w:lang w:val="en-GB"/>
        </w:rPr>
        <w:fldChar w:fldCharType="begin">
          <w:fldData xml:space="preserve">PFJlZm1hbj48Q2l0ZT48QXV0aG9yPk1pY2hpZTwvQXV0aG9yPjxZZWFyPjIwMTE8L1llYXI+PFJl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</w:fldData>
        </w:fldChar>
      </w:r>
      <w:r w:rsidRPr="0000214D">
        <w:rPr>
          <w:rFonts w:asciiTheme="minorHAnsi" w:hAnsiTheme="minorHAnsi" w:cstheme="minorHAnsi"/>
          <w:i/>
          <w:sz w:val="26"/>
          <w:szCs w:val="26"/>
          <w:lang w:val="en-GB"/>
        </w:rPr>
        <w:instrText xml:space="preserve"> ADDIN REFMGR.CITE </w:instrText>
      </w:r>
      <w:r w:rsidRPr="0000214D">
        <w:rPr>
          <w:rFonts w:asciiTheme="minorHAnsi" w:hAnsiTheme="minorHAnsi" w:cstheme="minorHAnsi"/>
          <w:i/>
          <w:sz w:val="26"/>
          <w:szCs w:val="26"/>
          <w:lang w:val="en-GB"/>
        </w:rPr>
        <w:fldChar w:fldCharType="begin">
          <w:fldData xml:space="preserve">PFJlZm1hbj48Q2l0ZT48QXV0aG9yPk1pY2hpZTwvQXV0aG9yPjxZZWFyPjIwMTE8L1llYXI+PFJl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</w:fldData>
        </w:fldChar>
      </w:r>
      <w:r w:rsidRPr="0000214D">
        <w:rPr>
          <w:rFonts w:asciiTheme="minorHAnsi" w:hAnsiTheme="minorHAnsi" w:cstheme="minorHAnsi"/>
          <w:i/>
          <w:sz w:val="26"/>
          <w:szCs w:val="26"/>
          <w:lang w:val="en-GB"/>
        </w:rPr>
        <w:instrText xml:space="preserve"> ADDIN EN.CITE.DATA </w:instrText>
      </w:r>
      <w:r w:rsidRPr="0000214D">
        <w:rPr>
          <w:rFonts w:asciiTheme="minorHAnsi" w:hAnsiTheme="minorHAnsi" w:cstheme="minorHAnsi"/>
          <w:sz w:val="26"/>
          <w:szCs w:val="26"/>
          <w:lang w:val="en-US"/>
        </w:rPr>
      </w:r>
      <w:r w:rsidRPr="0000214D">
        <w:rPr>
          <w:rFonts w:asciiTheme="minorHAnsi" w:hAnsiTheme="minorHAnsi" w:cstheme="minorHAnsi"/>
          <w:sz w:val="26"/>
          <w:szCs w:val="26"/>
          <w:lang w:val="en-US"/>
        </w:rPr>
        <w:fldChar w:fldCharType="end"/>
      </w:r>
      <w:r w:rsidRPr="0000214D">
        <w:rPr>
          <w:rFonts w:asciiTheme="minorHAnsi" w:hAnsiTheme="minorHAnsi" w:cstheme="minorHAnsi"/>
          <w:i/>
          <w:sz w:val="26"/>
          <w:szCs w:val="26"/>
          <w:lang w:val="en-GB"/>
        </w:rPr>
      </w:r>
      <w:r w:rsidRPr="0000214D">
        <w:rPr>
          <w:rFonts w:asciiTheme="minorHAnsi" w:hAnsiTheme="minorHAnsi" w:cstheme="minorHAnsi"/>
          <w:i/>
          <w:sz w:val="26"/>
          <w:szCs w:val="26"/>
          <w:lang w:val="en-GB"/>
        </w:rPr>
        <w:fldChar w:fldCharType="separate"/>
      </w:r>
      <w:r w:rsidRPr="0000214D">
        <w:rPr>
          <w:rFonts w:asciiTheme="minorHAnsi" w:hAnsiTheme="minorHAnsi" w:cstheme="minorHAnsi"/>
          <w:i/>
          <w:sz w:val="26"/>
          <w:szCs w:val="26"/>
          <w:lang w:val="en-GB"/>
        </w:rPr>
        <w:t>(Michie et al., 2013)</w:t>
      </w:r>
      <w:r w:rsidRPr="0000214D">
        <w:rPr>
          <w:rFonts w:asciiTheme="minorHAnsi" w:hAnsiTheme="minorHAnsi" w:cstheme="minorHAnsi"/>
          <w:sz w:val="26"/>
          <w:szCs w:val="26"/>
          <w:lang w:val="en-US"/>
        </w:rPr>
        <w:fldChar w:fldCharType="end"/>
      </w:r>
      <w:r w:rsidRPr="0000214D">
        <w:rPr>
          <w:rFonts w:asciiTheme="minorHAnsi" w:hAnsiTheme="minorHAnsi" w:cstheme="minorHAnsi"/>
          <w:sz w:val="26"/>
          <w:szCs w:val="26"/>
          <w:lang w:val="en-GB"/>
        </w:rPr>
        <w:t>: a structured list of 93 techniques to change behaviour developed using a series of consensus processes building on existing taxonomies developed for specific behaviours.</w:t>
      </w:r>
    </w:p>
    <w:p w14:paraId="48EB31AC" w14:textId="75712FD3" w:rsidR="00654906" w:rsidRPr="0000214D" w:rsidRDefault="00E403CB" w:rsidP="00654906">
      <w:pPr>
        <w:jc w:val="both"/>
        <w:rPr>
          <w:rFonts w:asciiTheme="minorHAnsi" w:hAnsiTheme="minorHAnsi" w:cstheme="minorHAnsi"/>
          <w:sz w:val="26"/>
          <w:szCs w:val="26"/>
          <w:highlight w:val="yellow"/>
          <w:lang w:val="en-GB"/>
        </w:rPr>
      </w:pPr>
      <w:r w:rsidRPr="0000214D">
        <w:rPr>
          <w:rFonts w:asciiTheme="minorHAnsi" w:hAnsiTheme="minorHAnsi" w:cstheme="minorHAnsi"/>
          <w:sz w:val="26"/>
          <w:szCs w:val="26"/>
          <w:lang w:val="en-GB"/>
        </w:rPr>
        <w:t>The course will also build participants’ knowledge in other methodologies such as ‘co-design’ to demonstrate how to blend these methodologies together and further tailor behaviour change interventions.</w:t>
      </w:r>
    </w:p>
    <w:p w14:paraId="3F397BB1" w14:textId="39CA0605" w:rsidR="00695633" w:rsidRPr="00E403CB" w:rsidRDefault="00695633" w:rsidP="00DA30F2">
      <w:pPr>
        <w:jc w:val="both"/>
        <w:rPr>
          <w:rFonts w:asciiTheme="minorHAnsi" w:hAnsiTheme="minorHAnsi" w:cstheme="minorHAnsi"/>
          <w:lang w:val="en-US"/>
        </w:rPr>
        <w:sectPr w:rsidR="00695633" w:rsidRPr="00E403CB" w:rsidSect="00695633">
          <w:headerReference w:type="default" r:id="rId8"/>
          <w:footerReference w:type="even" r:id="rId9"/>
          <w:footerReference w:type="default" r:id="rId10"/>
          <w:pgSz w:w="12240" w:h="15840"/>
          <w:pgMar w:top="2268" w:right="1440" w:bottom="624" w:left="1440" w:header="720" w:footer="720" w:gutter="0"/>
          <w:cols w:space="720"/>
          <w:docGrid w:linePitch="360"/>
        </w:sectPr>
      </w:pPr>
    </w:p>
    <w:p w14:paraId="6A632813" w14:textId="77777777" w:rsidR="001D597A" w:rsidRPr="00E403CB" w:rsidRDefault="001D597A" w:rsidP="00DA30F2">
      <w:pPr>
        <w:jc w:val="both"/>
        <w:rPr>
          <w:rFonts w:asciiTheme="minorHAnsi" w:hAnsiTheme="minorHAnsi" w:cstheme="minorHAnsi"/>
          <w:lang w:val="en-US"/>
        </w:rPr>
      </w:pPr>
    </w:p>
    <w:p w14:paraId="3EFE2E90" w14:textId="5F0FA1AC" w:rsidR="00AF3A16" w:rsidRPr="00E403CB" w:rsidRDefault="00AA4593" w:rsidP="00D0326F">
      <w:pPr>
        <w:spacing w:before="120"/>
        <w:outlineLvl w:val="0"/>
        <w:rPr>
          <w:rFonts w:asciiTheme="minorHAnsi" w:hAnsiTheme="minorHAnsi" w:cstheme="minorHAnsi"/>
          <w:bCs/>
          <w:color w:val="31849B" w:themeColor="accent5" w:themeShade="BF"/>
          <w:sz w:val="32"/>
          <w:szCs w:val="32"/>
          <w:lang w:val="en-US"/>
        </w:rPr>
      </w:pPr>
      <w:r w:rsidRPr="00E403CB">
        <w:rPr>
          <w:rFonts w:asciiTheme="minorHAnsi" w:hAnsiTheme="minorHAnsi" w:cstheme="minorHAnsi"/>
          <w:bCs/>
          <w:color w:val="31849B" w:themeColor="accent5" w:themeShade="BF"/>
          <w:sz w:val="32"/>
          <w:szCs w:val="32"/>
          <w:lang w:val="en-US"/>
        </w:rPr>
        <w:t>9</w:t>
      </w:r>
      <w:r w:rsidR="00AF3A16" w:rsidRPr="00E403CB">
        <w:rPr>
          <w:rFonts w:asciiTheme="minorHAnsi" w:hAnsiTheme="minorHAnsi" w:cstheme="minorHAnsi"/>
          <w:bCs/>
          <w:color w:val="31849B" w:themeColor="accent5" w:themeShade="BF"/>
          <w:sz w:val="32"/>
          <w:szCs w:val="32"/>
          <w:vertAlign w:val="superscript"/>
          <w:lang w:val="en-US"/>
        </w:rPr>
        <w:t>th</w:t>
      </w:r>
      <w:r w:rsidRPr="00E403CB">
        <w:rPr>
          <w:rFonts w:asciiTheme="minorHAnsi" w:hAnsiTheme="minorHAnsi" w:cstheme="minorHAnsi"/>
          <w:bCs/>
          <w:color w:val="31849B" w:themeColor="accent5" w:themeShade="BF"/>
          <w:sz w:val="32"/>
          <w:szCs w:val="32"/>
          <w:lang w:val="en-US"/>
        </w:rPr>
        <w:t xml:space="preserve"> SPINE Summer School 2023</w:t>
      </w:r>
    </w:p>
    <w:p w14:paraId="083FA973" w14:textId="77777777" w:rsidR="00350392" w:rsidRPr="00E403CB" w:rsidRDefault="00350392" w:rsidP="00AF3A16">
      <w:pPr>
        <w:pStyle w:val="Pa4"/>
        <w:spacing w:after="120"/>
        <w:rPr>
          <w:rFonts w:asciiTheme="minorHAnsi" w:eastAsia="Times New Roman" w:hAnsiTheme="minorHAnsi" w:cstheme="minorHAnsi"/>
          <w:color w:val="31849B" w:themeColor="accent5" w:themeShade="BF"/>
          <w:sz w:val="28"/>
          <w:szCs w:val="28"/>
          <w:lang w:val="en-US" w:eastAsia="fr-FR"/>
        </w:rPr>
      </w:pPr>
    </w:p>
    <w:p w14:paraId="32826042" w14:textId="521B9C15" w:rsidR="00AF3A16" w:rsidRPr="00E403CB" w:rsidRDefault="00AF3A16" w:rsidP="00AF3A16">
      <w:pPr>
        <w:pStyle w:val="Pa4"/>
        <w:spacing w:after="120"/>
        <w:rPr>
          <w:rFonts w:asciiTheme="minorHAnsi" w:eastAsia="Times New Roman" w:hAnsiTheme="minorHAnsi" w:cstheme="minorHAnsi"/>
          <w:color w:val="31849B" w:themeColor="accent5" w:themeShade="BF"/>
          <w:sz w:val="28"/>
          <w:szCs w:val="28"/>
          <w:lang w:val="en-US" w:eastAsia="fr-FR"/>
        </w:rPr>
      </w:pPr>
      <w:proofErr w:type="spellStart"/>
      <w:r w:rsidRPr="00E403CB">
        <w:rPr>
          <w:rFonts w:asciiTheme="minorHAnsi" w:eastAsia="Times New Roman" w:hAnsiTheme="minorHAnsi" w:cstheme="minorHAnsi"/>
          <w:color w:val="31849B" w:themeColor="accent5" w:themeShade="BF"/>
          <w:sz w:val="28"/>
          <w:szCs w:val="28"/>
          <w:lang w:val="en-US" w:eastAsia="fr-FR"/>
        </w:rPr>
        <w:t>Organisers</w:t>
      </w:r>
      <w:proofErr w:type="spellEnd"/>
      <w:r w:rsidRPr="00E403CB">
        <w:rPr>
          <w:rFonts w:asciiTheme="minorHAnsi" w:eastAsia="Times New Roman" w:hAnsiTheme="minorHAnsi" w:cstheme="minorHAnsi"/>
          <w:color w:val="31849B" w:themeColor="accent5" w:themeShade="BF"/>
          <w:sz w:val="28"/>
          <w:szCs w:val="28"/>
          <w:lang w:val="en-US" w:eastAsia="fr-FR"/>
        </w:rPr>
        <w:t xml:space="preserve"> </w:t>
      </w:r>
    </w:p>
    <w:p w14:paraId="5B3BB249" w14:textId="4876F245" w:rsidR="00AF3A16" w:rsidRPr="00E403CB" w:rsidRDefault="00AF3A16" w:rsidP="007F4041">
      <w:pPr>
        <w:spacing w:line="276" w:lineRule="auto"/>
        <w:jc w:val="both"/>
        <w:rPr>
          <w:rStyle w:val="A4"/>
          <w:rFonts w:asciiTheme="minorHAnsi" w:hAnsiTheme="minorHAnsi" w:cstheme="minorHAnsi"/>
          <w:sz w:val="20"/>
          <w:szCs w:val="20"/>
          <w:lang w:val="en-US"/>
        </w:rPr>
      </w:pPr>
      <w:r w:rsidRPr="00E403CB">
        <w:rPr>
          <w:rFonts w:asciiTheme="minorHAnsi" w:hAnsiTheme="minorHAnsi" w:cstheme="minorHAnsi"/>
          <w:sz w:val="28"/>
          <w:szCs w:val="28"/>
          <w:lang w:val="en-US"/>
        </w:rPr>
        <w:t xml:space="preserve">SPINE is an educational platform for doctoral students working towards a PhD in Nursing Science at the Universities of </w:t>
      </w:r>
      <w:r w:rsidR="000C263F" w:rsidRPr="00E403CB">
        <w:rPr>
          <w:rFonts w:asciiTheme="minorHAnsi" w:hAnsiTheme="minorHAnsi" w:cstheme="minorHAnsi"/>
          <w:sz w:val="28"/>
          <w:szCs w:val="28"/>
          <w:lang w:val="en-US"/>
        </w:rPr>
        <w:t xml:space="preserve">Lausanne and </w:t>
      </w:r>
      <w:r w:rsidRPr="00E403CB">
        <w:rPr>
          <w:rFonts w:asciiTheme="minorHAnsi" w:hAnsiTheme="minorHAnsi" w:cstheme="minorHAnsi"/>
          <w:sz w:val="28"/>
          <w:szCs w:val="28"/>
          <w:lang w:val="en-US"/>
        </w:rPr>
        <w:t xml:space="preserve">Basel. SPINE provides educational </w:t>
      </w:r>
      <w:r w:rsidR="00663600" w:rsidRPr="00E403CB">
        <w:rPr>
          <w:rFonts w:asciiTheme="minorHAnsi" w:hAnsiTheme="minorHAnsi" w:cstheme="minorHAnsi"/>
          <w:sz w:val="28"/>
          <w:szCs w:val="28"/>
          <w:lang w:val="en-US"/>
        </w:rPr>
        <w:t>courses</w:t>
      </w:r>
      <w:r w:rsidR="000C263F" w:rsidRPr="00E403CB">
        <w:rPr>
          <w:rFonts w:asciiTheme="minorHAnsi" w:hAnsiTheme="minorHAnsi" w:cstheme="minorHAnsi"/>
          <w:sz w:val="28"/>
          <w:szCs w:val="28"/>
          <w:lang w:val="en-US"/>
        </w:rPr>
        <w:t xml:space="preserve"> and </w:t>
      </w:r>
      <w:proofErr w:type="gramStart"/>
      <w:r w:rsidR="000C263F" w:rsidRPr="00E403CB">
        <w:rPr>
          <w:rFonts w:asciiTheme="minorHAnsi" w:hAnsiTheme="minorHAnsi" w:cstheme="minorHAnsi"/>
          <w:sz w:val="28"/>
          <w:szCs w:val="28"/>
          <w:lang w:val="en-US"/>
        </w:rPr>
        <w:t>Summer</w:t>
      </w:r>
      <w:proofErr w:type="gramEnd"/>
      <w:r w:rsidR="000C263F" w:rsidRPr="00E403CB">
        <w:rPr>
          <w:rFonts w:asciiTheme="minorHAnsi" w:hAnsiTheme="minorHAnsi" w:cstheme="minorHAnsi"/>
          <w:sz w:val="28"/>
          <w:szCs w:val="28"/>
          <w:lang w:val="en-US"/>
        </w:rPr>
        <w:t xml:space="preserve"> schools</w:t>
      </w:r>
      <w:r w:rsidRPr="00E403CB">
        <w:rPr>
          <w:rFonts w:asciiTheme="minorHAnsi" w:hAnsiTheme="minorHAnsi" w:cstheme="minorHAnsi"/>
          <w:sz w:val="28"/>
          <w:szCs w:val="28"/>
          <w:lang w:val="en-US"/>
        </w:rPr>
        <w:t xml:space="preserve"> </w:t>
      </w:r>
      <w:r w:rsidR="00663600" w:rsidRPr="00E403CB">
        <w:rPr>
          <w:rFonts w:asciiTheme="minorHAnsi" w:hAnsiTheme="minorHAnsi" w:cstheme="minorHAnsi"/>
          <w:sz w:val="28"/>
          <w:szCs w:val="28"/>
          <w:lang w:val="en-US"/>
        </w:rPr>
        <w:t>for</w:t>
      </w:r>
      <w:r w:rsidRPr="00E403CB">
        <w:rPr>
          <w:rFonts w:asciiTheme="minorHAnsi" w:hAnsiTheme="minorHAnsi" w:cstheme="minorHAnsi"/>
          <w:sz w:val="28"/>
          <w:szCs w:val="28"/>
          <w:lang w:val="en-US"/>
        </w:rPr>
        <w:t xml:space="preserve"> doctoral students in nursing</w:t>
      </w:r>
      <w:r w:rsidR="00663600" w:rsidRPr="00E403CB">
        <w:rPr>
          <w:rFonts w:asciiTheme="minorHAnsi" w:hAnsiTheme="minorHAnsi" w:cstheme="minorHAnsi"/>
          <w:sz w:val="28"/>
          <w:szCs w:val="28"/>
          <w:lang w:val="en-US"/>
        </w:rPr>
        <w:t xml:space="preserve"> and other health-related disciplines</w:t>
      </w:r>
      <w:r w:rsidRPr="00E403CB">
        <w:rPr>
          <w:rFonts w:asciiTheme="minorHAnsi" w:hAnsiTheme="minorHAnsi" w:cstheme="minorHAnsi"/>
          <w:sz w:val="28"/>
          <w:szCs w:val="28"/>
          <w:lang w:val="en-US"/>
        </w:rPr>
        <w:t xml:space="preserve">, along with </w:t>
      </w:r>
      <w:r w:rsidR="000C263F" w:rsidRPr="00E403CB">
        <w:rPr>
          <w:rFonts w:asciiTheme="minorHAnsi" w:hAnsiTheme="minorHAnsi" w:cstheme="minorHAnsi"/>
          <w:sz w:val="28"/>
          <w:szCs w:val="28"/>
          <w:lang w:val="en-US"/>
        </w:rPr>
        <w:t>other</w:t>
      </w:r>
      <w:r w:rsidRPr="00E403CB">
        <w:rPr>
          <w:rFonts w:asciiTheme="minorHAnsi" w:hAnsiTheme="minorHAnsi" w:cstheme="minorHAnsi"/>
          <w:sz w:val="28"/>
          <w:szCs w:val="28"/>
          <w:lang w:val="en-US"/>
        </w:rPr>
        <w:t xml:space="preserve"> events</w:t>
      </w:r>
      <w:r w:rsidR="000C263F" w:rsidRPr="00E403CB">
        <w:rPr>
          <w:rFonts w:asciiTheme="minorHAnsi" w:hAnsiTheme="minorHAnsi" w:cstheme="minorHAnsi"/>
          <w:sz w:val="28"/>
          <w:szCs w:val="28"/>
          <w:lang w:val="en-US"/>
        </w:rPr>
        <w:t>,</w:t>
      </w:r>
      <w:r w:rsidRPr="00E403CB">
        <w:rPr>
          <w:rFonts w:asciiTheme="minorHAnsi" w:hAnsiTheme="minorHAnsi" w:cstheme="minorHAnsi"/>
          <w:sz w:val="28"/>
          <w:szCs w:val="28"/>
          <w:lang w:val="en-US"/>
        </w:rPr>
        <w:t xml:space="preserve"> such as the Doctoral Research Day. </w:t>
      </w:r>
    </w:p>
    <w:p w14:paraId="5D526FFE" w14:textId="77777777" w:rsidR="00350392" w:rsidRPr="00E403CB" w:rsidRDefault="00350392" w:rsidP="00AF3A16">
      <w:pPr>
        <w:spacing w:after="120"/>
        <w:jc w:val="both"/>
        <w:rPr>
          <w:rFonts w:asciiTheme="minorHAnsi" w:hAnsiTheme="minorHAnsi" w:cstheme="minorHAnsi"/>
          <w:color w:val="31849B" w:themeColor="accent5" w:themeShade="BF"/>
          <w:sz w:val="28"/>
          <w:szCs w:val="28"/>
          <w:lang w:val="en-US"/>
        </w:rPr>
      </w:pPr>
    </w:p>
    <w:p w14:paraId="66B6D6F7" w14:textId="24B8B708" w:rsidR="00695633" w:rsidRPr="00E403CB" w:rsidRDefault="00695633" w:rsidP="00AF3A16">
      <w:pPr>
        <w:spacing w:after="120"/>
        <w:jc w:val="both"/>
        <w:rPr>
          <w:rFonts w:asciiTheme="minorHAnsi" w:hAnsiTheme="minorHAnsi" w:cstheme="minorHAnsi"/>
          <w:color w:val="31849B" w:themeColor="accent5" w:themeShade="BF"/>
          <w:sz w:val="28"/>
          <w:szCs w:val="28"/>
        </w:rPr>
      </w:pPr>
      <w:r w:rsidRPr="00E403CB">
        <w:rPr>
          <w:rFonts w:asciiTheme="minorHAnsi" w:hAnsiTheme="minorHAnsi" w:cstheme="minorHAnsi"/>
          <w:color w:val="31849B" w:themeColor="accent5" w:themeShade="BF"/>
          <w:sz w:val="28"/>
          <w:szCs w:val="28"/>
        </w:rPr>
        <w:t xml:space="preserve">SPINE </w:t>
      </w:r>
      <w:proofErr w:type="spellStart"/>
      <w:r w:rsidRPr="00E403CB">
        <w:rPr>
          <w:rFonts w:asciiTheme="minorHAnsi" w:hAnsiTheme="minorHAnsi" w:cstheme="minorHAnsi"/>
          <w:color w:val="31849B" w:themeColor="accent5" w:themeShade="BF"/>
          <w:sz w:val="28"/>
          <w:szCs w:val="28"/>
        </w:rPr>
        <w:t>Directors</w:t>
      </w:r>
      <w:proofErr w:type="spellEnd"/>
    </w:p>
    <w:p w14:paraId="76FAC2F1" w14:textId="77777777" w:rsidR="00695633" w:rsidRPr="00E403CB" w:rsidRDefault="00695633" w:rsidP="00695633">
      <w:pPr>
        <w:spacing w:line="276" w:lineRule="auto"/>
        <w:jc w:val="both"/>
        <w:rPr>
          <w:rFonts w:asciiTheme="minorHAnsi" w:hAnsiTheme="minorHAnsi" w:cstheme="minorHAnsi"/>
          <w:color w:val="262626" w:themeColor="text1" w:themeTint="D9"/>
          <w:sz w:val="28"/>
          <w:szCs w:val="28"/>
        </w:rPr>
      </w:pPr>
      <w:r w:rsidRPr="00E403CB">
        <w:rPr>
          <w:rFonts w:asciiTheme="minorHAnsi" w:hAnsiTheme="minorHAnsi" w:cstheme="minorHAnsi"/>
          <w:color w:val="262626" w:themeColor="text1" w:themeTint="D9"/>
          <w:sz w:val="28"/>
          <w:szCs w:val="28"/>
        </w:rPr>
        <w:t>Prof. Anne-Sylvie Ramelet</w:t>
      </w:r>
    </w:p>
    <w:p w14:paraId="4A36D2B3" w14:textId="2CA5E208" w:rsidR="00695633" w:rsidRPr="00E403CB" w:rsidRDefault="00165678" w:rsidP="00695633">
      <w:pPr>
        <w:spacing w:line="276" w:lineRule="auto"/>
        <w:jc w:val="both"/>
        <w:rPr>
          <w:rFonts w:asciiTheme="minorHAnsi" w:hAnsiTheme="minorHAnsi" w:cstheme="minorHAnsi"/>
          <w:color w:val="262626" w:themeColor="text1" w:themeTint="D9"/>
          <w:sz w:val="28"/>
          <w:szCs w:val="28"/>
        </w:rPr>
      </w:pPr>
      <w:hyperlink r:id="rId11" w:history="1">
        <w:r w:rsidR="00695633" w:rsidRPr="00E403CB">
          <w:rPr>
            <w:rStyle w:val="Hyperlink"/>
            <w:rFonts w:asciiTheme="minorHAnsi" w:hAnsiTheme="minorHAnsi" w:cstheme="minorHAnsi"/>
            <w:sz w:val="28"/>
            <w:szCs w:val="28"/>
            <w14:textFill>
              <w14:solidFill>
                <w14:srgbClr w14:val="0000FF">
                  <w14:lumMod w14:val="85000"/>
                  <w14:lumOff w14:val="15000"/>
                </w14:srgbClr>
              </w14:solidFill>
            </w14:textFill>
          </w:rPr>
          <w:t>anne-sylvie.ramelet@chuv.ch</w:t>
        </w:r>
      </w:hyperlink>
    </w:p>
    <w:p w14:paraId="343E027B" w14:textId="395A6E74" w:rsidR="00695633" w:rsidRPr="007740EC" w:rsidRDefault="00695633" w:rsidP="00695633">
      <w:pPr>
        <w:spacing w:line="276" w:lineRule="auto"/>
        <w:jc w:val="both"/>
        <w:rPr>
          <w:rFonts w:asciiTheme="minorHAnsi" w:hAnsiTheme="minorHAnsi" w:cstheme="minorHAnsi"/>
          <w:color w:val="262626" w:themeColor="text1" w:themeTint="D9"/>
          <w:sz w:val="28"/>
          <w:szCs w:val="28"/>
          <w:lang w:val="en-US"/>
        </w:rPr>
      </w:pPr>
      <w:r w:rsidRPr="007740EC">
        <w:rPr>
          <w:rFonts w:asciiTheme="minorHAnsi" w:hAnsiTheme="minorHAnsi" w:cstheme="minorHAnsi"/>
          <w:color w:val="262626" w:themeColor="text1" w:themeTint="D9"/>
          <w:sz w:val="28"/>
          <w:szCs w:val="28"/>
          <w:lang w:val="en-US"/>
        </w:rPr>
        <w:t>+41 (0) 21 314 23 05</w:t>
      </w:r>
    </w:p>
    <w:p w14:paraId="653DC562" w14:textId="77777777" w:rsidR="00882BCA" w:rsidRPr="00E403CB" w:rsidRDefault="00695633" w:rsidP="00695633">
      <w:pPr>
        <w:rPr>
          <w:rFonts w:asciiTheme="minorHAnsi" w:hAnsiTheme="minorHAnsi" w:cstheme="minorHAnsi"/>
          <w:color w:val="262626" w:themeColor="text1" w:themeTint="D9"/>
          <w:sz w:val="28"/>
          <w:szCs w:val="28"/>
          <w:lang w:val="en-US"/>
        </w:rPr>
      </w:pPr>
      <w:r w:rsidRPr="00E403CB">
        <w:rPr>
          <w:rFonts w:asciiTheme="minorHAnsi" w:hAnsiTheme="minorHAnsi" w:cstheme="minorHAnsi"/>
          <w:color w:val="262626" w:themeColor="text1" w:themeTint="D9"/>
          <w:sz w:val="28"/>
          <w:szCs w:val="28"/>
          <w:lang w:val="en-US"/>
        </w:rPr>
        <w:t xml:space="preserve">Prof. Michael Simon </w:t>
      </w:r>
    </w:p>
    <w:p w14:paraId="3071659E" w14:textId="60277844" w:rsidR="00695633" w:rsidRPr="00E403CB" w:rsidRDefault="00165678" w:rsidP="00695633">
      <w:pPr>
        <w:rPr>
          <w:rFonts w:asciiTheme="minorHAnsi" w:hAnsiTheme="minorHAnsi" w:cstheme="minorHAnsi"/>
          <w:color w:val="262626" w:themeColor="text1" w:themeTint="D9"/>
          <w:sz w:val="28"/>
          <w:szCs w:val="28"/>
          <w:lang w:val="en-US"/>
        </w:rPr>
      </w:pPr>
      <w:hyperlink r:id="rId12" w:history="1">
        <w:r w:rsidR="00695633" w:rsidRPr="00E403CB">
          <w:rPr>
            <w:rStyle w:val="Hyperlink"/>
            <w:rFonts w:asciiTheme="minorHAnsi" w:hAnsiTheme="minorHAnsi" w:cstheme="minorHAnsi"/>
            <w:sz w:val="28"/>
            <w:szCs w:val="28"/>
            <w:lang w:val="en-US"/>
            <w14:textFill>
              <w14:solidFill>
                <w14:srgbClr w14:val="0000FF">
                  <w14:lumMod w14:val="85000"/>
                  <w14:lumOff w14:val="15000"/>
                </w14:srgbClr>
              </w14:solidFill>
            </w14:textFill>
          </w:rPr>
          <w:t>m.simon@unibas.ch</w:t>
        </w:r>
      </w:hyperlink>
    </w:p>
    <w:p w14:paraId="3C10E6C3" w14:textId="7B560847" w:rsidR="00695633" w:rsidRPr="00E403CB" w:rsidRDefault="00695633" w:rsidP="00350392">
      <w:pPr>
        <w:rPr>
          <w:rFonts w:asciiTheme="minorHAnsi" w:hAnsiTheme="minorHAnsi" w:cstheme="minorHAnsi"/>
          <w:color w:val="262626" w:themeColor="text1" w:themeTint="D9"/>
          <w:sz w:val="28"/>
          <w:szCs w:val="28"/>
          <w:lang w:val="en-US"/>
        </w:rPr>
      </w:pPr>
      <w:r w:rsidRPr="00E403CB">
        <w:rPr>
          <w:rFonts w:asciiTheme="minorHAnsi" w:hAnsiTheme="minorHAnsi" w:cstheme="minorHAnsi"/>
          <w:color w:val="262626" w:themeColor="text1" w:themeTint="D9"/>
          <w:sz w:val="28"/>
          <w:szCs w:val="28"/>
          <w:lang w:val="en-US"/>
        </w:rPr>
        <w:t>+41 (0) 61 207 09 12</w:t>
      </w:r>
    </w:p>
    <w:p w14:paraId="206DE642" w14:textId="77777777" w:rsidR="00350392" w:rsidRPr="00E403CB" w:rsidRDefault="00350392" w:rsidP="00AF3A16">
      <w:pPr>
        <w:spacing w:after="120"/>
        <w:jc w:val="both"/>
        <w:rPr>
          <w:rFonts w:asciiTheme="minorHAnsi" w:hAnsiTheme="minorHAnsi" w:cstheme="minorHAnsi"/>
          <w:color w:val="31849B" w:themeColor="accent5" w:themeShade="BF"/>
          <w:sz w:val="28"/>
          <w:szCs w:val="28"/>
          <w:lang w:val="en-US"/>
        </w:rPr>
      </w:pPr>
    </w:p>
    <w:p w14:paraId="5110F1EF" w14:textId="77777777" w:rsidR="00350392" w:rsidRPr="00E403CB" w:rsidRDefault="00350392" w:rsidP="00AF3A16">
      <w:pPr>
        <w:spacing w:after="120"/>
        <w:jc w:val="both"/>
        <w:rPr>
          <w:rFonts w:asciiTheme="minorHAnsi" w:hAnsiTheme="minorHAnsi" w:cstheme="minorHAnsi"/>
          <w:color w:val="31849B" w:themeColor="accent5" w:themeShade="BF"/>
          <w:sz w:val="28"/>
          <w:szCs w:val="28"/>
          <w:lang w:val="en-US"/>
        </w:rPr>
      </w:pPr>
    </w:p>
    <w:p w14:paraId="647B421D" w14:textId="77777777" w:rsidR="00350392" w:rsidRPr="00E403CB" w:rsidRDefault="00350392" w:rsidP="00AF3A16">
      <w:pPr>
        <w:spacing w:after="120"/>
        <w:jc w:val="both"/>
        <w:rPr>
          <w:rFonts w:asciiTheme="minorHAnsi" w:hAnsiTheme="minorHAnsi" w:cstheme="minorHAnsi"/>
          <w:color w:val="31849B" w:themeColor="accent5" w:themeShade="BF"/>
          <w:sz w:val="28"/>
          <w:szCs w:val="28"/>
          <w:lang w:val="en-US"/>
        </w:rPr>
      </w:pPr>
    </w:p>
    <w:p w14:paraId="637315AB" w14:textId="77777777" w:rsidR="00350392" w:rsidRPr="00E403CB" w:rsidRDefault="00350392" w:rsidP="00AF3A16">
      <w:pPr>
        <w:spacing w:after="120"/>
        <w:jc w:val="both"/>
        <w:rPr>
          <w:rFonts w:asciiTheme="minorHAnsi" w:hAnsiTheme="minorHAnsi" w:cstheme="minorHAnsi"/>
          <w:color w:val="31849B" w:themeColor="accent5" w:themeShade="BF"/>
          <w:sz w:val="28"/>
          <w:szCs w:val="28"/>
          <w:lang w:val="en-US"/>
        </w:rPr>
      </w:pPr>
    </w:p>
    <w:p w14:paraId="2ACC63D4" w14:textId="77777777" w:rsidR="00350392" w:rsidRPr="00E403CB" w:rsidRDefault="00350392" w:rsidP="00AF3A16">
      <w:pPr>
        <w:spacing w:after="120"/>
        <w:jc w:val="both"/>
        <w:rPr>
          <w:rFonts w:asciiTheme="minorHAnsi" w:hAnsiTheme="minorHAnsi" w:cstheme="minorHAnsi"/>
          <w:color w:val="31849B" w:themeColor="accent5" w:themeShade="BF"/>
          <w:sz w:val="28"/>
          <w:szCs w:val="28"/>
          <w:lang w:val="en-US"/>
        </w:rPr>
      </w:pPr>
    </w:p>
    <w:p w14:paraId="501B5F03" w14:textId="77777777" w:rsidR="00350392" w:rsidRPr="00E403CB" w:rsidRDefault="00350392" w:rsidP="00AF3A16">
      <w:pPr>
        <w:spacing w:after="120"/>
        <w:jc w:val="both"/>
        <w:rPr>
          <w:rFonts w:asciiTheme="minorHAnsi" w:hAnsiTheme="minorHAnsi" w:cstheme="minorHAnsi"/>
          <w:color w:val="31849B" w:themeColor="accent5" w:themeShade="BF"/>
          <w:sz w:val="28"/>
          <w:szCs w:val="28"/>
          <w:lang w:val="en-US"/>
        </w:rPr>
      </w:pPr>
    </w:p>
    <w:p w14:paraId="4FD449CF" w14:textId="77777777" w:rsidR="00350392" w:rsidRPr="00E403CB" w:rsidRDefault="00350392" w:rsidP="00AF3A16">
      <w:pPr>
        <w:spacing w:after="120"/>
        <w:jc w:val="both"/>
        <w:rPr>
          <w:rFonts w:asciiTheme="minorHAnsi" w:hAnsiTheme="minorHAnsi" w:cstheme="minorHAnsi"/>
          <w:color w:val="31849B" w:themeColor="accent5" w:themeShade="BF"/>
          <w:sz w:val="28"/>
          <w:szCs w:val="28"/>
          <w:lang w:val="en-US"/>
        </w:rPr>
      </w:pPr>
    </w:p>
    <w:p w14:paraId="11B42C68" w14:textId="77777777" w:rsidR="00350392" w:rsidRPr="00E403CB" w:rsidRDefault="00350392" w:rsidP="00AF3A16">
      <w:pPr>
        <w:spacing w:after="120"/>
        <w:jc w:val="both"/>
        <w:rPr>
          <w:rFonts w:asciiTheme="minorHAnsi" w:hAnsiTheme="minorHAnsi" w:cstheme="minorHAnsi"/>
          <w:color w:val="31849B" w:themeColor="accent5" w:themeShade="BF"/>
          <w:sz w:val="28"/>
          <w:szCs w:val="28"/>
          <w:lang w:val="en-US"/>
        </w:rPr>
      </w:pPr>
    </w:p>
    <w:p w14:paraId="26638040" w14:textId="63B40EEF" w:rsidR="00D0326F" w:rsidRPr="00E403CB" w:rsidRDefault="00D0326F" w:rsidP="00D0326F">
      <w:pPr>
        <w:spacing w:after="120"/>
        <w:jc w:val="both"/>
        <w:rPr>
          <w:rFonts w:asciiTheme="minorHAnsi" w:hAnsiTheme="minorHAnsi" w:cstheme="minorHAnsi"/>
          <w:color w:val="31849B" w:themeColor="accent5" w:themeShade="BF"/>
          <w:sz w:val="28"/>
          <w:szCs w:val="28"/>
          <w:lang w:val="en-US"/>
        </w:rPr>
      </w:pPr>
    </w:p>
    <w:p w14:paraId="0DADD978" w14:textId="3D41B2B4" w:rsidR="00D0326F" w:rsidRPr="00E403CB" w:rsidRDefault="00D0326F" w:rsidP="00D0326F">
      <w:pPr>
        <w:spacing w:after="120"/>
        <w:jc w:val="both"/>
        <w:rPr>
          <w:rFonts w:asciiTheme="minorHAnsi" w:hAnsiTheme="minorHAnsi" w:cstheme="minorHAnsi"/>
          <w:color w:val="31849B" w:themeColor="accent5" w:themeShade="BF"/>
          <w:sz w:val="28"/>
          <w:szCs w:val="28"/>
          <w:lang w:val="en-US"/>
        </w:rPr>
      </w:pPr>
    </w:p>
    <w:p w14:paraId="1C716AF3" w14:textId="77777777" w:rsidR="00D0326F" w:rsidRPr="00E403CB" w:rsidRDefault="00D0326F" w:rsidP="00D0326F">
      <w:pPr>
        <w:spacing w:after="120"/>
        <w:jc w:val="both"/>
        <w:rPr>
          <w:rFonts w:asciiTheme="minorHAnsi" w:hAnsiTheme="minorHAnsi" w:cstheme="minorHAnsi"/>
          <w:color w:val="31849B" w:themeColor="accent5" w:themeShade="BF"/>
          <w:sz w:val="28"/>
          <w:szCs w:val="28"/>
          <w:lang w:val="en-US"/>
        </w:rPr>
      </w:pPr>
    </w:p>
    <w:p w14:paraId="6BF2A117" w14:textId="77777777" w:rsidR="0015439B" w:rsidRPr="00E403CB" w:rsidRDefault="0015439B" w:rsidP="00D0326F">
      <w:pPr>
        <w:spacing w:after="120"/>
        <w:jc w:val="both"/>
        <w:rPr>
          <w:rFonts w:asciiTheme="minorHAnsi" w:hAnsiTheme="minorHAnsi" w:cstheme="minorHAnsi"/>
          <w:color w:val="31849B" w:themeColor="accent5" w:themeShade="BF"/>
          <w:sz w:val="28"/>
          <w:szCs w:val="28"/>
          <w:lang w:val="en-US"/>
        </w:rPr>
      </w:pPr>
    </w:p>
    <w:p w14:paraId="0B1BDEAA" w14:textId="37705827" w:rsidR="00D0326F" w:rsidRPr="00E403CB" w:rsidRDefault="00D0326F" w:rsidP="00D0326F">
      <w:pPr>
        <w:spacing w:after="120"/>
        <w:jc w:val="both"/>
        <w:rPr>
          <w:rFonts w:asciiTheme="minorHAnsi" w:hAnsiTheme="minorHAnsi" w:cstheme="minorHAnsi"/>
          <w:color w:val="31849B" w:themeColor="accent5" w:themeShade="BF"/>
          <w:sz w:val="28"/>
          <w:szCs w:val="28"/>
          <w:lang w:val="en-US"/>
        </w:rPr>
      </w:pPr>
      <w:r w:rsidRPr="00E403CB">
        <w:rPr>
          <w:rFonts w:asciiTheme="minorHAnsi" w:hAnsiTheme="minorHAnsi" w:cstheme="minorHAnsi"/>
          <w:color w:val="31849B" w:themeColor="accent5" w:themeShade="BF"/>
          <w:sz w:val="28"/>
          <w:szCs w:val="28"/>
          <w:lang w:val="en-US"/>
        </w:rPr>
        <w:t>Learning objectives:</w:t>
      </w:r>
    </w:p>
    <w:p w14:paraId="4739C6F2" w14:textId="77777777" w:rsidR="00D0326F" w:rsidRPr="00E403CB" w:rsidRDefault="00D0326F" w:rsidP="00D0326F">
      <w:pPr>
        <w:spacing w:line="276" w:lineRule="auto"/>
        <w:jc w:val="both"/>
        <w:rPr>
          <w:rFonts w:asciiTheme="minorHAnsi" w:hAnsiTheme="minorHAnsi" w:cstheme="minorHAnsi"/>
          <w:sz w:val="28"/>
          <w:szCs w:val="28"/>
          <w:lang w:val="en-US"/>
        </w:rPr>
      </w:pPr>
      <w:r w:rsidRPr="00E403CB">
        <w:rPr>
          <w:rFonts w:asciiTheme="minorHAnsi" w:hAnsiTheme="minorHAnsi" w:cstheme="minorHAnsi"/>
          <w:sz w:val="28"/>
          <w:szCs w:val="28"/>
          <w:lang w:val="en-US"/>
        </w:rPr>
        <w:t>By the end of this course, participants will be able:</w:t>
      </w:r>
    </w:p>
    <w:p w14:paraId="4D05BAAF" w14:textId="77777777" w:rsidR="001D597A" w:rsidRPr="00E403CB" w:rsidRDefault="001D597A" w:rsidP="007F4041">
      <w:pPr>
        <w:spacing w:line="276" w:lineRule="auto"/>
        <w:jc w:val="both"/>
        <w:rPr>
          <w:rFonts w:asciiTheme="minorHAnsi" w:hAnsiTheme="minorHAnsi" w:cstheme="minorHAnsi"/>
          <w:sz w:val="28"/>
          <w:szCs w:val="28"/>
          <w:lang w:val="en-US"/>
        </w:rPr>
      </w:pPr>
    </w:p>
    <w:p w14:paraId="3A5E04B7" w14:textId="77777777" w:rsidR="00E403CB" w:rsidRPr="00E403CB" w:rsidRDefault="00E403CB" w:rsidP="00E403CB">
      <w:pPr>
        <w:pStyle w:val="ListParagraph"/>
        <w:numPr>
          <w:ilvl w:val="0"/>
          <w:numId w:val="7"/>
        </w:numPr>
        <w:rPr>
          <w:rFonts w:asciiTheme="minorHAnsi" w:hAnsiTheme="minorHAnsi" w:cstheme="minorHAnsi"/>
          <w:sz w:val="28"/>
          <w:szCs w:val="28"/>
          <w:lang w:val="en-US"/>
        </w:rPr>
      </w:pPr>
      <w:r w:rsidRPr="00E403CB">
        <w:rPr>
          <w:rFonts w:asciiTheme="minorHAnsi" w:hAnsiTheme="minorHAnsi" w:cstheme="minorHAnsi"/>
          <w:sz w:val="28"/>
          <w:szCs w:val="28"/>
          <w:lang w:val="en-US"/>
        </w:rPr>
        <w:t xml:space="preserve">Uncover the key principles of the </w:t>
      </w:r>
      <w:proofErr w:type="spellStart"/>
      <w:r w:rsidRPr="00E403CB">
        <w:rPr>
          <w:rFonts w:asciiTheme="minorHAnsi" w:hAnsiTheme="minorHAnsi" w:cstheme="minorHAnsi"/>
          <w:sz w:val="28"/>
          <w:szCs w:val="28"/>
          <w:lang w:val="en-US"/>
        </w:rPr>
        <w:t>Behaviour</w:t>
      </w:r>
      <w:proofErr w:type="spellEnd"/>
      <w:r w:rsidRPr="00E403CB">
        <w:rPr>
          <w:rFonts w:asciiTheme="minorHAnsi" w:hAnsiTheme="minorHAnsi" w:cstheme="minorHAnsi"/>
          <w:sz w:val="28"/>
          <w:szCs w:val="28"/>
          <w:lang w:val="en-US"/>
        </w:rPr>
        <w:t xml:space="preserve"> Change Wheel (BCW) Toolkit</w:t>
      </w:r>
    </w:p>
    <w:p w14:paraId="43E7BCB8" w14:textId="77777777" w:rsidR="00E403CB" w:rsidRPr="00E403CB" w:rsidRDefault="00E403CB" w:rsidP="00E403CB">
      <w:pPr>
        <w:pStyle w:val="ListParagraph"/>
        <w:numPr>
          <w:ilvl w:val="0"/>
          <w:numId w:val="7"/>
        </w:numPr>
        <w:rPr>
          <w:rFonts w:asciiTheme="minorHAnsi" w:hAnsiTheme="minorHAnsi" w:cstheme="minorHAnsi"/>
          <w:sz w:val="28"/>
          <w:szCs w:val="28"/>
          <w:lang w:val="en-US"/>
        </w:rPr>
      </w:pPr>
      <w:r w:rsidRPr="00E403CB">
        <w:rPr>
          <w:rFonts w:asciiTheme="minorHAnsi" w:hAnsiTheme="minorHAnsi" w:cstheme="minorHAnsi"/>
          <w:sz w:val="28"/>
          <w:szCs w:val="28"/>
          <w:lang w:val="en-US"/>
        </w:rPr>
        <w:t>Understand how the BCW tools interlink and build upon each other</w:t>
      </w:r>
    </w:p>
    <w:p w14:paraId="2C3FA953" w14:textId="77777777" w:rsidR="00E403CB" w:rsidRPr="00E403CB" w:rsidRDefault="00E403CB" w:rsidP="00E403CB">
      <w:pPr>
        <w:pStyle w:val="ListParagraph"/>
        <w:numPr>
          <w:ilvl w:val="0"/>
          <w:numId w:val="7"/>
        </w:numPr>
        <w:rPr>
          <w:rFonts w:asciiTheme="minorHAnsi" w:hAnsiTheme="minorHAnsi" w:cstheme="minorHAnsi"/>
          <w:sz w:val="28"/>
          <w:szCs w:val="28"/>
          <w:lang w:val="en-US"/>
        </w:rPr>
      </w:pPr>
      <w:r w:rsidRPr="00E403CB">
        <w:rPr>
          <w:rFonts w:asciiTheme="minorHAnsi" w:hAnsiTheme="minorHAnsi" w:cstheme="minorHAnsi"/>
          <w:sz w:val="28"/>
          <w:szCs w:val="28"/>
          <w:lang w:val="en-US"/>
        </w:rPr>
        <w:t>Learn how the BCW has been applied in practice for designing healthcare interventions</w:t>
      </w:r>
    </w:p>
    <w:p w14:paraId="214F9DC3" w14:textId="77777777" w:rsidR="00E403CB" w:rsidRPr="00E403CB" w:rsidRDefault="00E403CB" w:rsidP="00E403CB">
      <w:pPr>
        <w:pStyle w:val="ListParagraph"/>
        <w:numPr>
          <w:ilvl w:val="0"/>
          <w:numId w:val="7"/>
        </w:numPr>
        <w:rPr>
          <w:rFonts w:asciiTheme="minorHAnsi" w:hAnsiTheme="minorHAnsi" w:cstheme="minorHAnsi"/>
          <w:sz w:val="28"/>
          <w:szCs w:val="28"/>
          <w:lang w:val="en-US"/>
        </w:rPr>
      </w:pPr>
      <w:r w:rsidRPr="00E403CB">
        <w:rPr>
          <w:rFonts w:asciiTheme="minorHAnsi" w:hAnsiTheme="minorHAnsi" w:cstheme="minorHAnsi"/>
          <w:sz w:val="28"/>
          <w:szCs w:val="28"/>
          <w:lang w:val="en-US"/>
        </w:rPr>
        <w:t xml:space="preserve">Build knowledge and skills in designing </w:t>
      </w:r>
      <w:proofErr w:type="spellStart"/>
      <w:r w:rsidRPr="00E403CB">
        <w:rPr>
          <w:rFonts w:asciiTheme="minorHAnsi" w:hAnsiTheme="minorHAnsi" w:cstheme="minorHAnsi"/>
          <w:sz w:val="28"/>
          <w:szCs w:val="28"/>
          <w:lang w:val="en-US"/>
        </w:rPr>
        <w:t>behaviour</w:t>
      </w:r>
      <w:proofErr w:type="spellEnd"/>
      <w:r w:rsidRPr="00E403CB">
        <w:rPr>
          <w:rFonts w:asciiTheme="minorHAnsi" w:hAnsiTheme="minorHAnsi" w:cstheme="minorHAnsi"/>
          <w:sz w:val="28"/>
          <w:szCs w:val="28"/>
          <w:lang w:val="en-US"/>
        </w:rPr>
        <w:t xml:space="preserve"> change interventions </w:t>
      </w:r>
    </w:p>
    <w:p w14:paraId="0663F5B2" w14:textId="77777777" w:rsidR="00E403CB" w:rsidRPr="00E403CB" w:rsidRDefault="00E403CB" w:rsidP="00E403CB">
      <w:pPr>
        <w:pStyle w:val="ListParagraph"/>
        <w:numPr>
          <w:ilvl w:val="0"/>
          <w:numId w:val="7"/>
        </w:numPr>
        <w:rPr>
          <w:rFonts w:asciiTheme="minorHAnsi" w:hAnsiTheme="minorHAnsi" w:cstheme="minorHAnsi"/>
          <w:sz w:val="28"/>
          <w:szCs w:val="28"/>
          <w:lang w:val="en-US"/>
        </w:rPr>
      </w:pPr>
      <w:r w:rsidRPr="00E403CB">
        <w:rPr>
          <w:rFonts w:asciiTheme="minorHAnsi" w:hAnsiTheme="minorHAnsi" w:cstheme="minorHAnsi"/>
          <w:sz w:val="28"/>
          <w:szCs w:val="28"/>
          <w:lang w:val="en-US"/>
        </w:rPr>
        <w:t>Learn how to apply specific criteria for making context-based implementation decisions</w:t>
      </w:r>
    </w:p>
    <w:p w14:paraId="43D55573" w14:textId="77777777" w:rsidR="00E403CB" w:rsidRPr="00E403CB" w:rsidRDefault="00E403CB" w:rsidP="00E403CB">
      <w:pPr>
        <w:pStyle w:val="ListParagraph"/>
        <w:numPr>
          <w:ilvl w:val="0"/>
          <w:numId w:val="7"/>
        </w:numPr>
        <w:rPr>
          <w:rFonts w:asciiTheme="minorHAnsi" w:hAnsiTheme="minorHAnsi" w:cstheme="minorHAnsi"/>
          <w:sz w:val="28"/>
          <w:szCs w:val="28"/>
          <w:lang w:val="en-US"/>
        </w:rPr>
      </w:pPr>
      <w:r w:rsidRPr="00E403CB">
        <w:rPr>
          <w:rFonts w:asciiTheme="minorHAnsi" w:hAnsiTheme="minorHAnsi" w:cstheme="minorHAnsi"/>
          <w:sz w:val="28"/>
          <w:szCs w:val="28"/>
          <w:lang w:val="en-US"/>
        </w:rPr>
        <w:t>Apply the core principles of intervention design to your own projects</w:t>
      </w:r>
    </w:p>
    <w:p w14:paraId="6A3C07EC" w14:textId="77777777" w:rsidR="00E403CB" w:rsidRPr="00E403CB" w:rsidRDefault="00E403CB" w:rsidP="00E403CB">
      <w:pPr>
        <w:rPr>
          <w:rFonts w:asciiTheme="minorHAnsi" w:hAnsiTheme="minorHAnsi" w:cstheme="minorHAnsi"/>
          <w:lang w:val="en-US"/>
        </w:rPr>
      </w:pPr>
    </w:p>
    <w:p w14:paraId="00E0CBF0" w14:textId="77777777" w:rsidR="003423C1" w:rsidRPr="00E403CB" w:rsidRDefault="003423C1" w:rsidP="003423C1">
      <w:pPr>
        <w:spacing w:line="276" w:lineRule="auto"/>
        <w:jc w:val="both"/>
        <w:outlineLvl w:val="0"/>
        <w:rPr>
          <w:rFonts w:asciiTheme="minorHAnsi" w:hAnsiTheme="minorHAnsi" w:cstheme="minorHAnsi"/>
          <w:sz w:val="28"/>
          <w:szCs w:val="28"/>
          <w:lang w:val="en-US"/>
        </w:rPr>
      </w:pPr>
    </w:p>
    <w:p w14:paraId="1D40E742" w14:textId="6185871F" w:rsidR="007F1646" w:rsidRPr="00E403CB" w:rsidRDefault="00AA4593" w:rsidP="003423C1">
      <w:pPr>
        <w:spacing w:line="276" w:lineRule="auto"/>
        <w:jc w:val="both"/>
        <w:outlineLvl w:val="0"/>
        <w:rPr>
          <w:rFonts w:asciiTheme="minorHAnsi" w:hAnsiTheme="minorHAnsi" w:cstheme="minorHAnsi"/>
          <w:sz w:val="28"/>
          <w:szCs w:val="28"/>
          <w:lang w:val="en-US"/>
        </w:rPr>
      </w:pPr>
      <w:r w:rsidRPr="00E403CB">
        <w:rPr>
          <w:rFonts w:asciiTheme="minorHAnsi" w:hAnsiTheme="minorHAnsi" w:cstheme="minorHAnsi"/>
          <w:sz w:val="28"/>
          <w:szCs w:val="28"/>
          <w:lang w:val="en-US"/>
        </w:rPr>
        <w:t>The 2023</w:t>
      </w:r>
      <w:r w:rsidR="009C4591" w:rsidRPr="00E403CB">
        <w:rPr>
          <w:rFonts w:asciiTheme="minorHAnsi" w:hAnsiTheme="minorHAnsi" w:cstheme="minorHAnsi"/>
          <w:sz w:val="28"/>
          <w:szCs w:val="28"/>
          <w:lang w:val="en-US"/>
        </w:rPr>
        <w:t xml:space="preserve"> Summer School </w:t>
      </w:r>
      <w:r w:rsidR="00190AB5" w:rsidRPr="00E403CB">
        <w:rPr>
          <w:rFonts w:asciiTheme="minorHAnsi" w:hAnsiTheme="minorHAnsi" w:cstheme="minorHAnsi"/>
          <w:sz w:val="28"/>
          <w:szCs w:val="28"/>
          <w:lang w:val="en-US"/>
        </w:rPr>
        <w:t>is</w:t>
      </w:r>
      <w:r w:rsidR="009C4591" w:rsidRPr="00E403CB">
        <w:rPr>
          <w:rFonts w:asciiTheme="minorHAnsi" w:hAnsiTheme="minorHAnsi" w:cstheme="minorHAnsi"/>
          <w:sz w:val="28"/>
          <w:szCs w:val="28"/>
          <w:lang w:val="en-US"/>
        </w:rPr>
        <w:t xml:space="preserve"> a 4-day intensive course inc</w:t>
      </w:r>
      <w:r w:rsidR="004842EA">
        <w:rPr>
          <w:rFonts w:asciiTheme="minorHAnsi" w:hAnsiTheme="minorHAnsi" w:cstheme="minorHAnsi"/>
          <w:sz w:val="28"/>
          <w:szCs w:val="28"/>
          <w:lang w:val="en-US"/>
        </w:rPr>
        <w:t xml:space="preserve">luding lectures and group </w:t>
      </w:r>
      <w:proofErr w:type="spellStart"/>
      <w:proofErr w:type="gramStart"/>
      <w:r w:rsidR="004842EA">
        <w:rPr>
          <w:rFonts w:asciiTheme="minorHAnsi" w:hAnsiTheme="minorHAnsi" w:cstheme="minorHAnsi"/>
          <w:sz w:val="28"/>
          <w:szCs w:val="28"/>
          <w:lang w:val="en-US"/>
        </w:rPr>
        <w:t>work.</w:t>
      </w:r>
      <w:r w:rsidR="007F1646" w:rsidRPr="00E403CB">
        <w:rPr>
          <w:rFonts w:asciiTheme="minorHAnsi" w:hAnsiTheme="minorHAnsi" w:cstheme="minorHAnsi"/>
          <w:sz w:val="28"/>
          <w:szCs w:val="28"/>
          <w:lang w:val="en-US"/>
        </w:rPr>
        <w:t>The</w:t>
      </w:r>
      <w:proofErr w:type="spellEnd"/>
      <w:proofErr w:type="gramEnd"/>
      <w:r w:rsidR="007F1646" w:rsidRPr="00E403CB">
        <w:rPr>
          <w:rFonts w:asciiTheme="minorHAnsi" w:hAnsiTheme="minorHAnsi" w:cstheme="minorHAnsi"/>
          <w:sz w:val="28"/>
          <w:szCs w:val="28"/>
          <w:lang w:val="en-US"/>
        </w:rPr>
        <w:t xml:space="preserve"> course will be taught in English</w:t>
      </w:r>
      <w:r w:rsidR="00190AB5" w:rsidRPr="00E403CB">
        <w:rPr>
          <w:rFonts w:asciiTheme="minorHAnsi" w:hAnsiTheme="minorHAnsi" w:cstheme="minorHAnsi"/>
          <w:sz w:val="28"/>
          <w:szCs w:val="28"/>
          <w:lang w:val="en-US"/>
        </w:rPr>
        <w:t>.</w:t>
      </w:r>
      <w:r w:rsidR="004842EA" w:rsidRPr="004842EA">
        <w:rPr>
          <w:lang w:val="en-US"/>
        </w:rPr>
        <w:t xml:space="preserve"> </w:t>
      </w:r>
      <w:r w:rsidR="004842EA" w:rsidRPr="004842EA">
        <w:rPr>
          <w:rFonts w:asciiTheme="minorHAnsi" w:hAnsiTheme="minorHAnsi" w:cstheme="minorHAnsi"/>
          <w:sz w:val="28"/>
          <w:szCs w:val="28"/>
          <w:lang w:val="en-US"/>
        </w:rPr>
        <w:t xml:space="preserve">Participants will also </w:t>
      </w:r>
      <w:proofErr w:type="gramStart"/>
      <w:r w:rsidR="004842EA" w:rsidRPr="004842EA">
        <w:rPr>
          <w:rFonts w:asciiTheme="minorHAnsi" w:hAnsiTheme="minorHAnsi" w:cstheme="minorHAnsi"/>
          <w:sz w:val="28"/>
          <w:szCs w:val="28"/>
          <w:lang w:val="en-US"/>
        </w:rPr>
        <w:t>have the opportunity to</w:t>
      </w:r>
      <w:proofErr w:type="gramEnd"/>
      <w:r w:rsidR="004842EA" w:rsidRPr="004842EA">
        <w:rPr>
          <w:rFonts w:asciiTheme="minorHAnsi" w:hAnsiTheme="minorHAnsi" w:cstheme="minorHAnsi"/>
          <w:sz w:val="28"/>
          <w:szCs w:val="28"/>
          <w:lang w:val="en-US"/>
        </w:rPr>
        <w:t xml:space="preserve"> discuss their own research project.</w:t>
      </w:r>
    </w:p>
    <w:p w14:paraId="5DF4867F" w14:textId="77777777" w:rsidR="007F1646" w:rsidRPr="00E403CB" w:rsidRDefault="007F1646" w:rsidP="007F1646">
      <w:pPr>
        <w:jc w:val="both"/>
        <w:rPr>
          <w:rFonts w:asciiTheme="minorHAnsi" w:hAnsiTheme="minorHAnsi" w:cstheme="minorHAnsi"/>
          <w:sz w:val="28"/>
          <w:szCs w:val="28"/>
          <w:lang w:val="en-US"/>
        </w:rPr>
      </w:pPr>
    </w:p>
    <w:p w14:paraId="08D8A6D5" w14:textId="15142C2D" w:rsidR="007F1646" w:rsidRPr="00E403CB" w:rsidRDefault="00324ADB" w:rsidP="00A155AF">
      <w:pPr>
        <w:outlineLvl w:val="0"/>
        <w:rPr>
          <w:rFonts w:asciiTheme="minorHAnsi" w:hAnsiTheme="minorHAnsi" w:cstheme="minorHAnsi"/>
          <w:color w:val="31849B" w:themeColor="accent5" w:themeShade="BF"/>
          <w:sz w:val="30"/>
          <w:szCs w:val="28"/>
          <w:lang w:val="en-US"/>
        </w:rPr>
      </w:pPr>
      <w:r w:rsidRPr="00E403CB">
        <w:rPr>
          <w:rFonts w:asciiTheme="minorHAnsi" w:hAnsiTheme="minorHAnsi" w:cstheme="minorHAnsi"/>
          <w:color w:val="31849B" w:themeColor="accent5" w:themeShade="BF"/>
          <w:sz w:val="30"/>
          <w:szCs w:val="28"/>
          <w:lang w:val="en-US"/>
        </w:rPr>
        <w:t>Registration Deadline is Ju</w:t>
      </w:r>
      <w:r w:rsidR="00AA4593" w:rsidRPr="00E403CB">
        <w:rPr>
          <w:rFonts w:asciiTheme="minorHAnsi" w:hAnsiTheme="minorHAnsi" w:cstheme="minorHAnsi"/>
          <w:color w:val="31849B" w:themeColor="accent5" w:themeShade="BF"/>
          <w:sz w:val="30"/>
          <w:szCs w:val="28"/>
          <w:lang w:val="en-US"/>
        </w:rPr>
        <w:t>ne</w:t>
      </w:r>
      <w:r w:rsidR="001D597A" w:rsidRPr="00E403CB">
        <w:rPr>
          <w:rFonts w:asciiTheme="minorHAnsi" w:hAnsiTheme="minorHAnsi" w:cstheme="minorHAnsi"/>
          <w:color w:val="31849B" w:themeColor="accent5" w:themeShade="BF"/>
          <w:sz w:val="30"/>
          <w:szCs w:val="28"/>
          <w:lang w:val="en-US"/>
        </w:rPr>
        <w:t xml:space="preserve"> 30</w:t>
      </w:r>
      <w:r w:rsidR="007F1646" w:rsidRPr="00E403CB">
        <w:rPr>
          <w:rFonts w:asciiTheme="minorHAnsi" w:hAnsiTheme="minorHAnsi" w:cstheme="minorHAnsi"/>
          <w:color w:val="31849B" w:themeColor="accent5" w:themeShade="BF"/>
          <w:sz w:val="30"/>
          <w:szCs w:val="28"/>
          <w:vertAlign w:val="superscript"/>
          <w:lang w:val="en-US"/>
        </w:rPr>
        <w:t>th</w:t>
      </w:r>
      <w:proofErr w:type="gramStart"/>
      <w:r w:rsidR="00AA4593" w:rsidRPr="00E403CB">
        <w:rPr>
          <w:rFonts w:asciiTheme="minorHAnsi" w:hAnsiTheme="minorHAnsi" w:cstheme="minorHAnsi"/>
          <w:color w:val="31849B" w:themeColor="accent5" w:themeShade="BF"/>
          <w:sz w:val="30"/>
          <w:szCs w:val="28"/>
          <w:lang w:val="en-US"/>
        </w:rPr>
        <w:t xml:space="preserve"> 2023</w:t>
      </w:r>
      <w:proofErr w:type="gramEnd"/>
    </w:p>
    <w:p w14:paraId="7A84F40B" w14:textId="77777777" w:rsidR="007F1646" w:rsidRPr="00E403CB" w:rsidRDefault="007F1646" w:rsidP="007F1646">
      <w:pPr>
        <w:jc w:val="center"/>
        <w:rPr>
          <w:rFonts w:asciiTheme="minorHAnsi" w:hAnsiTheme="minorHAnsi" w:cstheme="minorHAnsi"/>
          <w:color w:val="FF0000"/>
          <w:sz w:val="28"/>
          <w:szCs w:val="28"/>
          <w:lang w:val="en-US"/>
        </w:rPr>
      </w:pPr>
    </w:p>
    <w:p w14:paraId="146532F6" w14:textId="7BE539F7" w:rsidR="00695633" w:rsidRPr="00E403CB" w:rsidRDefault="00695633" w:rsidP="007F1646">
      <w:pPr>
        <w:rPr>
          <w:rFonts w:asciiTheme="minorHAnsi" w:hAnsiTheme="minorHAnsi" w:cstheme="minorHAnsi"/>
          <w:bCs/>
          <w:color w:val="31849B" w:themeColor="accent5" w:themeShade="BF"/>
          <w:sz w:val="32"/>
          <w:szCs w:val="32"/>
          <w:lang w:val="en-US"/>
        </w:rPr>
      </w:pPr>
    </w:p>
    <w:p w14:paraId="23EDA3E1" w14:textId="77777777" w:rsidR="009B02D0" w:rsidRPr="00E403CB" w:rsidRDefault="009B02D0" w:rsidP="007F1646">
      <w:pPr>
        <w:rPr>
          <w:rFonts w:asciiTheme="minorHAnsi" w:hAnsiTheme="minorHAnsi" w:cstheme="minorHAnsi"/>
          <w:sz w:val="28"/>
          <w:szCs w:val="28"/>
          <w:lang w:val="en-US"/>
        </w:rPr>
      </w:pPr>
    </w:p>
    <w:p w14:paraId="43FAC8F1" w14:textId="77777777" w:rsidR="00D0326F" w:rsidRPr="00E403CB" w:rsidRDefault="00D0326F" w:rsidP="002D08A6">
      <w:pPr>
        <w:rPr>
          <w:rFonts w:asciiTheme="minorHAnsi" w:hAnsiTheme="minorHAnsi" w:cstheme="minorHAnsi"/>
          <w:color w:val="31849B" w:themeColor="accent5" w:themeShade="BF"/>
          <w:sz w:val="32"/>
          <w:szCs w:val="32"/>
          <w:lang w:val="en-US"/>
        </w:rPr>
      </w:pPr>
    </w:p>
    <w:p w14:paraId="4F39FBC9" w14:textId="77777777" w:rsidR="00D0326F" w:rsidRPr="00E403CB" w:rsidRDefault="00D0326F" w:rsidP="002D08A6">
      <w:pPr>
        <w:rPr>
          <w:rFonts w:asciiTheme="minorHAnsi" w:hAnsiTheme="minorHAnsi" w:cstheme="minorHAnsi"/>
          <w:color w:val="31849B" w:themeColor="accent5" w:themeShade="BF"/>
          <w:sz w:val="32"/>
          <w:szCs w:val="32"/>
          <w:lang w:val="en-US"/>
        </w:rPr>
      </w:pPr>
    </w:p>
    <w:p w14:paraId="3212E6B1" w14:textId="57B5A401" w:rsidR="00D0326F" w:rsidRPr="00E403CB" w:rsidRDefault="00D0326F" w:rsidP="002D08A6">
      <w:pPr>
        <w:rPr>
          <w:rFonts w:asciiTheme="minorHAnsi" w:hAnsiTheme="minorHAnsi" w:cstheme="minorHAnsi"/>
          <w:color w:val="31849B" w:themeColor="accent5" w:themeShade="BF"/>
          <w:sz w:val="32"/>
          <w:szCs w:val="32"/>
          <w:lang w:val="en-US"/>
        </w:rPr>
      </w:pPr>
    </w:p>
    <w:p w14:paraId="6E61922D" w14:textId="6182DE97" w:rsidR="00B15B35" w:rsidRPr="00E403CB" w:rsidRDefault="00B15B35" w:rsidP="002D08A6">
      <w:pPr>
        <w:rPr>
          <w:rFonts w:asciiTheme="minorHAnsi" w:hAnsiTheme="minorHAnsi" w:cstheme="minorHAnsi"/>
          <w:color w:val="31849B" w:themeColor="accent5" w:themeShade="BF"/>
          <w:sz w:val="32"/>
          <w:szCs w:val="32"/>
          <w:lang w:val="en-US"/>
        </w:rPr>
      </w:pPr>
    </w:p>
    <w:p w14:paraId="0AE6AD15" w14:textId="425F4DB4" w:rsidR="00705147" w:rsidRPr="00E403CB" w:rsidRDefault="00AA4593" w:rsidP="00705147">
      <w:pPr>
        <w:outlineLvl w:val="0"/>
        <w:rPr>
          <w:rFonts w:asciiTheme="minorHAnsi" w:hAnsiTheme="minorHAnsi" w:cstheme="minorHAnsi"/>
          <w:bCs/>
          <w:color w:val="31849B" w:themeColor="accent5" w:themeShade="BF"/>
          <w:sz w:val="32"/>
          <w:szCs w:val="32"/>
          <w:lang w:val="en-US"/>
        </w:rPr>
      </w:pPr>
      <w:r w:rsidRPr="00E403CB">
        <w:rPr>
          <w:rFonts w:asciiTheme="minorHAnsi" w:hAnsiTheme="minorHAnsi" w:cstheme="minorHAnsi"/>
          <w:bCs/>
          <w:color w:val="31849B" w:themeColor="accent5" w:themeShade="BF"/>
          <w:sz w:val="32"/>
          <w:szCs w:val="32"/>
          <w:lang w:val="en-US"/>
        </w:rPr>
        <w:t>9</w:t>
      </w:r>
      <w:r w:rsidR="00705147" w:rsidRPr="00E403CB">
        <w:rPr>
          <w:rFonts w:asciiTheme="minorHAnsi" w:hAnsiTheme="minorHAnsi" w:cstheme="minorHAnsi"/>
          <w:bCs/>
          <w:color w:val="31849B" w:themeColor="accent5" w:themeShade="BF"/>
          <w:sz w:val="32"/>
          <w:szCs w:val="32"/>
          <w:vertAlign w:val="superscript"/>
          <w:lang w:val="en-US"/>
        </w:rPr>
        <w:t>th</w:t>
      </w:r>
      <w:r w:rsidRPr="00E403CB">
        <w:rPr>
          <w:rFonts w:asciiTheme="minorHAnsi" w:hAnsiTheme="minorHAnsi" w:cstheme="minorHAnsi"/>
          <w:bCs/>
          <w:color w:val="31849B" w:themeColor="accent5" w:themeShade="BF"/>
          <w:sz w:val="32"/>
          <w:szCs w:val="32"/>
          <w:lang w:val="en-US"/>
        </w:rPr>
        <w:t xml:space="preserve"> SPINE Summer School 2023</w:t>
      </w:r>
    </w:p>
    <w:p w14:paraId="14721ACE" w14:textId="77777777" w:rsidR="007C20B2" w:rsidRDefault="007C20B2" w:rsidP="00695633">
      <w:pPr>
        <w:rPr>
          <w:rFonts w:asciiTheme="minorHAnsi" w:hAnsiTheme="minorHAnsi" w:cstheme="minorHAnsi"/>
          <w:color w:val="31849B" w:themeColor="accent5" w:themeShade="BF"/>
          <w:sz w:val="32"/>
          <w:szCs w:val="32"/>
          <w:lang w:val="en-US"/>
        </w:rPr>
      </w:pPr>
    </w:p>
    <w:p w14:paraId="33F17A5A" w14:textId="5B909785" w:rsidR="007F4041" w:rsidRPr="007C20B2" w:rsidRDefault="00912600" w:rsidP="00695633">
      <w:pPr>
        <w:rPr>
          <w:rFonts w:asciiTheme="minorHAnsi" w:hAnsiTheme="minorHAnsi" w:cstheme="minorHAnsi"/>
          <w:b/>
          <w:color w:val="31849B" w:themeColor="accent5" w:themeShade="BF"/>
          <w:sz w:val="32"/>
          <w:szCs w:val="32"/>
          <w:lang w:val="en-US"/>
        </w:rPr>
      </w:pPr>
      <w:r>
        <w:rPr>
          <w:rFonts w:asciiTheme="minorHAnsi" w:hAnsiTheme="minorHAnsi" w:cstheme="minorHAnsi"/>
          <w:b/>
          <w:color w:val="31849B" w:themeColor="accent5" w:themeShade="BF"/>
          <w:sz w:val="32"/>
          <w:szCs w:val="32"/>
          <w:lang w:val="en-US"/>
        </w:rPr>
        <w:t>Faculty</w:t>
      </w:r>
    </w:p>
    <w:p w14:paraId="4687ADFA" w14:textId="381C47AC" w:rsidR="007C20B2" w:rsidRDefault="007C20B2" w:rsidP="002D08A6">
      <w:pPr>
        <w:rPr>
          <w:rFonts w:asciiTheme="minorHAnsi" w:hAnsiTheme="minorHAnsi" w:cstheme="minorHAnsi"/>
          <w:bCs/>
          <w:noProof/>
          <w:color w:val="262626" w:themeColor="text1" w:themeTint="D9"/>
          <w:sz w:val="32"/>
          <w:szCs w:val="32"/>
          <w:lang w:val="en-US" w:eastAsia="fr-CH"/>
        </w:rPr>
      </w:pPr>
      <w:r w:rsidRPr="00673AC2">
        <w:rPr>
          <w:rFonts w:asciiTheme="minorHAnsi" w:hAnsiTheme="minorHAnsi" w:cstheme="minorHAnsi"/>
          <w:bCs/>
          <w:noProof/>
          <w:color w:val="262626" w:themeColor="text1" w:themeTint="D9"/>
          <w:sz w:val="32"/>
          <w:szCs w:val="32"/>
          <w:lang w:eastAsia="fr-CH"/>
        </w:rPr>
        <w:drawing>
          <wp:anchor distT="0" distB="0" distL="114300" distR="114300" simplePos="0" relativeHeight="251658240" behindDoc="1" locked="0" layoutInCell="1" allowOverlap="1" wp14:anchorId="528A3F83" wp14:editId="52425959">
            <wp:simplePos x="0" y="0"/>
            <wp:positionH relativeFrom="column">
              <wp:posOffset>-142875</wp:posOffset>
            </wp:positionH>
            <wp:positionV relativeFrom="paragraph">
              <wp:posOffset>219075</wp:posOffset>
            </wp:positionV>
            <wp:extent cx="1857375" cy="1857375"/>
            <wp:effectExtent l="0" t="0" r="9525" b="9525"/>
            <wp:wrapTight wrapText="bothSides">
              <wp:wrapPolygon edited="0">
                <wp:start x="0" y="0"/>
                <wp:lineTo x="0" y="21489"/>
                <wp:lineTo x="21489" y="21489"/>
                <wp:lineTo x="21489" y="0"/>
                <wp:lineTo x="0" y="0"/>
              </wp:wrapPolygon>
            </wp:wrapTight>
            <wp:docPr id="2" name="Picture 2" descr="C:\Users\za5629\Desktop\thumbnail_KCPro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a5629\Desktop\thumbnail_KCProfil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D7A3E" w14:textId="318E388D" w:rsidR="007F4041" w:rsidRPr="00E403CB" w:rsidRDefault="00673AC2" w:rsidP="002D08A6">
      <w:pPr>
        <w:rPr>
          <w:rFonts w:asciiTheme="minorHAnsi" w:hAnsiTheme="minorHAnsi" w:cstheme="minorHAnsi"/>
          <w:color w:val="31849B" w:themeColor="accent5" w:themeShade="BF"/>
          <w:sz w:val="28"/>
          <w:szCs w:val="28"/>
          <w:highlight w:val="yellow"/>
          <w:lang w:val="en-US"/>
        </w:rPr>
      </w:pPr>
      <w:r w:rsidRPr="00673AC2">
        <w:rPr>
          <w:rFonts w:asciiTheme="minorHAnsi" w:hAnsiTheme="minorHAnsi" w:cstheme="minorHAnsi"/>
          <w:bCs/>
          <w:noProof/>
          <w:color w:val="262626" w:themeColor="text1" w:themeTint="D9"/>
          <w:sz w:val="32"/>
          <w:szCs w:val="32"/>
          <w:lang w:val="en-US" w:eastAsia="fr-CH"/>
        </w:rPr>
        <w:t>Dr Kristina Curtis</w:t>
      </w:r>
    </w:p>
    <w:p w14:paraId="0A8D2C4B" w14:textId="42D958D9" w:rsidR="00705147" w:rsidRDefault="00673AC2" w:rsidP="002D08A6">
      <w:pPr>
        <w:jc w:val="both"/>
        <w:rPr>
          <w:rFonts w:asciiTheme="minorHAnsi" w:hAnsiTheme="minorHAnsi" w:cstheme="minorHAnsi"/>
          <w:color w:val="000000"/>
          <w:lang w:val="en-CA"/>
        </w:rPr>
      </w:pPr>
      <w:r w:rsidRPr="00673AC2">
        <w:rPr>
          <w:rFonts w:asciiTheme="minorHAnsi" w:hAnsiTheme="minorHAnsi" w:cstheme="minorHAnsi"/>
          <w:color w:val="000000"/>
          <w:lang w:val="en-CA"/>
        </w:rPr>
        <w:t xml:space="preserve">Dr Kristina Curtis is a consultant, researcher, </w:t>
      </w:r>
      <w:proofErr w:type="gramStart"/>
      <w:r w:rsidRPr="00673AC2">
        <w:rPr>
          <w:rFonts w:asciiTheme="minorHAnsi" w:hAnsiTheme="minorHAnsi" w:cstheme="minorHAnsi"/>
          <w:color w:val="000000"/>
          <w:lang w:val="en-CA"/>
        </w:rPr>
        <w:t>lecturer</w:t>
      </w:r>
      <w:proofErr w:type="gramEnd"/>
      <w:r w:rsidRPr="00673AC2">
        <w:rPr>
          <w:rFonts w:asciiTheme="minorHAnsi" w:hAnsiTheme="minorHAnsi" w:cstheme="minorHAnsi"/>
          <w:color w:val="000000"/>
          <w:lang w:val="en-CA"/>
        </w:rPr>
        <w:t xml:space="preserve"> and trainer in behaviour change intervention design and implementation. Kristina’s expertise involves using multi-disciplinary approaches for the development of digital behaviour change interventions (DBCIs) for improving health and wellbeing. Kristina has worked on a range of projects within the areas of weight management, physical </w:t>
      </w:r>
      <w:proofErr w:type="gramStart"/>
      <w:r w:rsidRPr="00673AC2">
        <w:rPr>
          <w:rFonts w:asciiTheme="minorHAnsi" w:hAnsiTheme="minorHAnsi" w:cstheme="minorHAnsi"/>
          <w:color w:val="000000"/>
          <w:lang w:val="en-CA"/>
        </w:rPr>
        <w:t>activity</w:t>
      </w:r>
      <w:proofErr w:type="gramEnd"/>
      <w:r w:rsidRPr="00673AC2">
        <w:rPr>
          <w:rFonts w:asciiTheme="minorHAnsi" w:hAnsiTheme="minorHAnsi" w:cstheme="minorHAnsi"/>
          <w:color w:val="000000"/>
          <w:lang w:val="en-CA"/>
        </w:rPr>
        <w:t xml:space="preserve"> and self-management of chronic conditions. Kristina leads a behavioural science consultancy (Applied Behaviour Change) offering consultancy, contract research and training for a range of organisations. Kristina is also an honorary lecturer and associate of U</w:t>
      </w:r>
      <w:r w:rsidR="00912600">
        <w:rPr>
          <w:rFonts w:asciiTheme="minorHAnsi" w:hAnsiTheme="minorHAnsi" w:cstheme="minorHAnsi"/>
          <w:color w:val="000000"/>
          <w:lang w:val="en-CA"/>
        </w:rPr>
        <w:t>niversity College London (UCL)</w:t>
      </w:r>
      <w:r w:rsidRPr="00673AC2">
        <w:rPr>
          <w:rFonts w:asciiTheme="minorHAnsi" w:hAnsiTheme="minorHAnsi" w:cstheme="minorHAnsi"/>
          <w:color w:val="000000"/>
          <w:lang w:val="en-CA"/>
        </w:rPr>
        <w:t xml:space="preserve"> Centre for Behaviour Change and delivers regular teaching and student supervision in behavioural science.</w:t>
      </w:r>
    </w:p>
    <w:p w14:paraId="273242BE" w14:textId="2D2CF694" w:rsidR="00165678" w:rsidRDefault="00165678" w:rsidP="002D08A6">
      <w:pPr>
        <w:jc w:val="both"/>
        <w:rPr>
          <w:rFonts w:asciiTheme="minorHAnsi" w:hAnsiTheme="minorHAnsi" w:cstheme="minorHAnsi"/>
          <w:color w:val="000000"/>
          <w:lang w:val="en-CA"/>
        </w:rPr>
      </w:pPr>
    </w:p>
    <w:p w14:paraId="30FC4529" w14:textId="6422DB96" w:rsidR="00165678" w:rsidRPr="00165678" w:rsidRDefault="00165678" w:rsidP="002D08A6">
      <w:pPr>
        <w:jc w:val="both"/>
        <w:rPr>
          <w:rFonts w:asciiTheme="minorHAnsi" w:hAnsiTheme="minorHAnsi" w:cstheme="minorHAnsi"/>
          <w:b/>
          <w:bCs/>
          <w:color w:val="31849B" w:themeColor="accent5" w:themeShade="BF"/>
          <w:sz w:val="32"/>
          <w:szCs w:val="32"/>
          <w:lang w:val="en-CA"/>
        </w:rPr>
      </w:pPr>
      <w:r w:rsidRPr="00165678">
        <w:rPr>
          <w:rFonts w:asciiTheme="minorHAnsi" w:hAnsiTheme="minorHAnsi" w:cstheme="minorHAnsi"/>
          <w:b/>
          <w:bCs/>
          <w:color w:val="31849B" w:themeColor="accent5" w:themeShade="BF"/>
          <w:sz w:val="32"/>
          <w:szCs w:val="32"/>
          <w:lang w:val="en-CA"/>
        </w:rPr>
        <w:t xml:space="preserve">Assistant </w:t>
      </w:r>
    </w:p>
    <w:p w14:paraId="5616E0B4" w14:textId="77777777" w:rsidR="003360EF" w:rsidRPr="00E403CB" w:rsidRDefault="003360EF" w:rsidP="002D08A6">
      <w:pPr>
        <w:jc w:val="both"/>
        <w:rPr>
          <w:rFonts w:asciiTheme="minorHAnsi" w:hAnsiTheme="minorHAnsi" w:cstheme="minorHAnsi"/>
          <w:color w:val="000000"/>
          <w:highlight w:val="yellow"/>
          <w:lang w:val="en-CA"/>
        </w:rPr>
      </w:pPr>
    </w:p>
    <w:p w14:paraId="1C819DC7" w14:textId="04F5F1AD" w:rsidR="003360EF" w:rsidRDefault="003360EF" w:rsidP="003360EF">
      <w:pPr>
        <w:jc w:val="both"/>
        <w:rPr>
          <w:rFonts w:asciiTheme="minorHAnsi" w:hAnsiTheme="minorHAnsi" w:cstheme="minorHAnsi"/>
          <w:color w:val="000000"/>
          <w:lang w:val="en-CA"/>
        </w:rPr>
      </w:pPr>
      <w:r>
        <w:rPr>
          <w:noProof/>
        </w:rPr>
        <w:drawing>
          <wp:anchor distT="0" distB="0" distL="114300" distR="114300" simplePos="0" relativeHeight="251659264" behindDoc="0" locked="0" layoutInCell="1" allowOverlap="1" wp14:anchorId="302C4D43" wp14:editId="6A453676">
            <wp:simplePos x="0" y="0"/>
            <wp:positionH relativeFrom="margin">
              <wp:align>left</wp:align>
            </wp:positionH>
            <wp:positionV relativeFrom="paragraph">
              <wp:posOffset>7620</wp:posOffset>
            </wp:positionV>
            <wp:extent cx="1676400" cy="1847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0EF">
        <w:rPr>
          <w:rFonts w:asciiTheme="minorHAnsi" w:hAnsiTheme="minorHAnsi" w:cstheme="minorHAnsi"/>
          <w:color w:val="000000"/>
          <w:sz w:val="32"/>
          <w:szCs w:val="32"/>
          <w:lang w:val="en-CA"/>
        </w:rPr>
        <w:t>Ms. Ella Howes</w:t>
      </w:r>
    </w:p>
    <w:p w14:paraId="2F0DAB6C" w14:textId="51B4177D" w:rsidR="003360EF" w:rsidRPr="003360EF" w:rsidRDefault="003360EF" w:rsidP="003360EF">
      <w:pPr>
        <w:jc w:val="both"/>
        <w:rPr>
          <w:rFonts w:asciiTheme="minorHAnsi" w:hAnsiTheme="minorHAnsi" w:cstheme="minorHAnsi"/>
          <w:color w:val="000000"/>
          <w:lang w:val="en-CA"/>
        </w:rPr>
      </w:pPr>
      <w:r>
        <w:rPr>
          <w:rFonts w:asciiTheme="minorHAnsi" w:hAnsiTheme="minorHAnsi" w:cstheme="minorHAnsi"/>
          <w:color w:val="000000"/>
          <w:lang w:val="en-CA"/>
        </w:rPr>
        <w:t xml:space="preserve">Ms. </w:t>
      </w:r>
      <w:r w:rsidRPr="003360EF">
        <w:rPr>
          <w:rFonts w:asciiTheme="minorHAnsi" w:hAnsiTheme="minorHAnsi" w:cstheme="minorHAnsi"/>
          <w:color w:val="000000"/>
          <w:lang w:val="en-CA"/>
        </w:rPr>
        <w:t xml:space="preserve">Ella Howes has worked as a research assistant in translational behavioural science on the Human Behaviour-Change Project since 2020. She is particularly interested in how we can improve the design and reporting of behaviour change interventions. In October 2023, Ella will begin a PhD exploring the remote delivery of complex interventions at the University of Leeds. </w:t>
      </w:r>
    </w:p>
    <w:p w14:paraId="7952276E" w14:textId="3A76133E" w:rsidR="00B15B35" w:rsidRPr="00E403CB" w:rsidRDefault="003360EF" w:rsidP="003360EF">
      <w:pPr>
        <w:jc w:val="both"/>
        <w:rPr>
          <w:rFonts w:asciiTheme="minorHAnsi" w:hAnsiTheme="minorHAnsi" w:cstheme="minorHAnsi"/>
          <w:color w:val="000000"/>
          <w:highlight w:val="yellow"/>
          <w:lang w:val="en-CA"/>
        </w:rPr>
      </w:pPr>
      <w:r w:rsidRPr="003360EF">
        <w:rPr>
          <w:rFonts w:asciiTheme="minorHAnsi" w:hAnsiTheme="minorHAnsi" w:cstheme="minorHAnsi"/>
          <w:color w:val="000000"/>
          <w:lang w:val="en-CA"/>
        </w:rPr>
        <w:t xml:space="preserve">Ella has been involved in </w:t>
      </w:r>
      <w:proofErr w:type="gramStart"/>
      <w:r w:rsidRPr="003360EF">
        <w:rPr>
          <w:rFonts w:asciiTheme="minorHAnsi" w:hAnsiTheme="minorHAnsi" w:cstheme="minorHAnsi"/>
          <w:color w:val="000000"/>
          <w:lang w:val="en-CA"/>
        </w:rPr>
        <w:t>a number of</w:t>
      </w:r>
      <w:proofErr w:type="gramEnd"/>
      <w:r w:rsidRPr="003360EF">
        <w:rPr>
          <w:rFonts w:asciiTheme="minorHAnsi" w:hAnsiTheme="minorHAnsi" w:cstheme="minorHAnsi"/>
          <w:color w:val="000000"/>
          <w:lang w:val="en-CA"/>
        </w:rPr>
        <w:t xml:space="preserve"> consultancy projects at the Centre for Behaviour Change (CBC) and has delivered training on the Behaviour Change Wheel to a number of organisations.</w:t>
      </w:r>
    </w:p>
    <w:p w14:paraId="75C20289" w14:textId="4A19A197" w:rsidR="00B15B35" w:rsidRPr="00E403CB" w:rsidRDefault="00B15B35" w:rsidP="002D08A6">
      <w:pPr>
        <w:jc w:val="both"/>
        <w:rPr>
          <w:rFonts w:asciiTheme="minorHAnsi" w:hAnsiTheme="minorHAnsi" w:cstheme="minorHAnsi"/>
          <w:color w:val="000000"/>
          <w:highlight w:val="yellow"/>
          <w:lang w:val="en-CA"/>
        </w:rPr>
      </w:pPr>
    </w:p>
    <w:p w14:paraId="3B309345" w14:textId="6CFA4602" w:rsidR="00B15B35" w:rsidRPr="00E403CB" w:rsidRDefault="00B15B35" w:rsidP="002D08A6">
      <w:pPr>
        <w:jc w:val="both"/>
        <w:rPr>
          <w:rFonts w:asciiTheme="minorHAnsi" w:hAnsiTheme="minorHAnsi" w:cstheme="minorHAnsi"/>
          <w:color w:val="000000"/>
          <w:highlight w:val="yellow"/>
          <w:lang w:val="en-CA"/>
        </w:rPr>
      </w:pPr>
    </w:p>
    <w:p w14:paraId="585CB1B6" w14:textId="5507214D" w:rsidR="00B15B35" w:rsidRPr="00E403CB" w:rsidRDefault="00B15B35" w:rsidP="002D08A6">
      <w:pPr>
        <w:jc w:val="both"/>
        <w:rPr>
          <w:rFonts w:asciiTheme="minorHAnsi" w:hAnsiTheme="minorHAnsi" w:cstheme="minorHAnsi"/>
          <w:color w:val="000000"/>
          <w:highlight w:val="yellow"/>
          <w:lang w:val="en-CA"/>
        </w:rPr>
      </w:pPr>
    </w:p>
    <w:p w14:paraId="0D957100" w14:textId="2C7F207E" w:rsidR="00B15B35" w:rsidRPr="00E403CB" w:rsidRDefault="00B15B35" w:rsidP="002D08A6">
      <w:pPr>
        <w:jc w:val="both"/>
        <w:rPr>
          <w:rFonts w:asciiTheme="minorHAnsi" w:hAnsiTheme="minorHAnsi" w:cstheme="minorHAnsi"/>
          <w:color w:val="000000"/>
          <w:highlight w:val="yellow"/>
          <w:lang w:val="en-CA"/>
        </w:rPr>
      </w:pPr>
    </w:p>
    <w:p w14:paraId="240E425D" w14:textId="7D8EEEFB" w:rsidR="00B15B35" w:rsidRPr="00E403CB" w:rsidRDefault="00B15B35" w:rsidP="002D08A6">
      <w:pPr>
        <w:jc w:val="both"/>
        <w:rPr>
          <w:rFonts w:asciiTheme="minorHAnsi" w:hAnsiTheme="minorHAnsi" w:cstheme="minorHAnsi"/>
          <w:color w:val="000000"/>
          <w:highlight w:val="yellow"/>
          <w:lang w:val="en-CA"/>
        </w:rPr>
      </w:pPr>
    </w:p>
    <w:p w14:paraId="6F731C73" w14:textId="77937387" w:rsidR="00B15B35" w:rsidRPr="00E403CB" w:rsidRDefault="00B15B35" w:rsidP="002D08A6">
      <w:pPr>
        <w:jc w:val="both"/>
        <w:rPr>
          <w:rFonts w:asciiTheme="minorHAnsi" w:hAnsiTheme="minorHAnsi" w:cstheme="minorHAnsi"/>
          <w:color w:val="000000"/>
          <w:highlight w:val="yellow"/>
          <w:lang w:val="en-CA"/>
        </w:rPr>
      </w:pPr>
    </w:p>
    <w:p w14:paraId="6EC407CA" w14:textId="0A265017" w:rsidR="00B15B35" w:rsidRPr="00E403CB" w:rsidRDefault="00B15B35" w:rsidP="002D08A6">
      <w:pPr>
        <w:jc w:val="both"/>
        <w:rPr>
          <w:rFonts w:asciiTheme="minorHAnsi" w:hAnsiTheme="minorHAnsi" w:cstheme="minorHAnsi"/>
          <w:color w:val="000000"/>
          <w:highlight w:val="yellow"/>
          <w:lang w:val="en-CA"/>
        </w:rPr>
      </w:pPr>
    </w:p>
    <w:p w14:paraId="7ADB286A" w14:textId="2098E77C" w:rsidR="00B15B35" w:rsidRPr="00E403CB" w:rsidRDefault="00B15B35" w:rsidP="002D08A6">
      <w:pPr>
        <w:jc w:val="both"/>
        <w:rPr>
          <w:rFonts w:asciiTheme="minorHAnsi" w:hAnsiTheme="minorHAnsi" w:cstheme="minorHAnsi"/>
          <w:color w:val="000000"/>
          <w:highlight w:val="yellow"/>
          <w:lang w:val="en-CA"/>
        </w:rPr>
      </w:pPr>
    </w:p>
    <w:p w14:paraId="24F54788" w14:textId="4B49F2D4" w:rsidR="00B15B35" w:rsidRPr="00E403CB" w:rsidRDefault="00B15B35" w:rsidP="002D08A6">
      <w:pPr>
        <w:jc w:val="both"/>
        <w:rPr>
          <w:rFonts w:asciiTheme="minorHAnsi" w:hAnsiTheme="minorHAnsi" w:cstheme="minorHAnsi"/>
          <w:color w:val="000000"/>
          <w:highlight w:val="yellow"/>
          <w:lang w:val="en-CA"/>
        </w:rPr>
      </w:pPr>
    </w:p>
    <w:p w14:paraId="1C68A2EA" w14:textId="78F6BB5B" w:rsidR="00B15B35" w:rsidRPr="00E403CB" w:rsidRDefault="00B15B35" w:rsidP="002D08A6">
      <w:pPr>
        <w:jc w:val="both"/>
        <w:rPr>
          <w:rFonts w:asciiTheme="minorHAnsi" w:hAnsiTheme="minorHAnsi" w:cstheme="minorHAnsi"/>
          <w:color w:val="000000"/>
          <w:highlight w:val="yellow"/>
          <w:lang w:val="en-CA"/>
        </w:rPr>
      </w:pPr>
    </w:p>
    <w:p w14:paraId="1D92BDA4" w14:textId="77777777" w:rsidR="00A95800" w:rsidRDefault="00A95800" w:rsidP="0033090E">
      <w:pPr>
        <w:spacing w:after="120"/>
        <w:rPr>
          <w:rFonts w:asciiTheme="minorHAnsi" w:hAnsiTheme="minorHAnsi" w:cstheme="minorHAnsi"/>
          <w:bCs/>
          <w:color w:val="262626" w:themeColor="text1" w:themeTint="D9"/>
          <w:sz w:val="30"/>
          <w:szCs w:val="30"/>
          <w:highlight w:val="yellow"/>
          <w:lang w:val="en-US"/>
        </w:rPr>
        <w:sectPr w:rsidR="00A95800" w:rsidSect="00A95800">
          <w:pgSz w:w="12240" w:h="15840"/>
          <w:pgMar w:top="794" w:right="720" w:bottom="720" w:left="720" w:header="567" w:footer="624" w:gutter="0"/>
          <w:cols w:num="2" w:space="403"/>
          <w:docGrid w:linePitch="360"/>
        </w:sectPr>
      </w:pPr>
    </w:p>
    <w:p w14:paraId="6BC77C99" w14:textId="6A0E032B" w:rsidR="00695633" w:rsidRPr="00D16903" w:rsidRDefault="00695633" w:rsidP="0033090E">
      <w:pPr>
        <w:spacing w:after="120"/>
        <w:rPr>
          <w:rFonts w:asciiTheme="minorHAnsi" w:hAnsiTheme="minorHAnsi" w:cstheme="minorHAnsi"/>
          <w:bCs/>
          <w:color w:val="262626" w:themeColor="text1" w:themeTint="D9"/>
          <w:highlight w:val="yellow"/>
          <w:lang w:val="en-US"/>
        </w:rPr>
      </w:pPr>
    </w:p>
    <w:tbl>
      <w:tblPr>
        <w:tblStyle w:val="TableGrid1"/>
        <w:tblW w:w="0" w:type="auto"/>
        <w:tblLook w:val="04A0" w:firstRow="1" w:lastRow="0" w:firstColumn="1" w:lastColumn="0" w:noHBand="0" w:noVBand="1"/>
      </w:tblPr>
      <w:tblGrid>
        <w:gridCol w:w="1656"/>
        <w:gridCol w:w="7146"/>
        <w:gridCol w:w="1662"/>
      </w:tblGrid>
      <w:tr w:rsidR="00A95800" w:rsidRPr="00A95800" w14:paraId="11B44C02" w14:textId="77777777" w:rsidTr="00A95800">
        <w:trPr>
          <w:trHeight w:val="291"/>
        </w:trPr>
        <w:tc>
          <w:tcPr>
            <w:tcW w:w="1656" w:type="dxa"/>
          </w:tcPr>
          <w:p w14:paraId="5020B739"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Day</w:t>
            </w:r>
          </w:p>
        </w:tc>
        <w:tc>
          <w:tcPr>
            <w:tcW w:w="7146" w:type="dxa"/>
          </w:tcPr>
          <w:p w14:paraId="1221ED1C"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Topic</w:t>
            </w:r>
          </w:p>
        </w:tc>
        <w:tc>
          <w:tcPr>
            <w:tcW w:w="1662" w:type="dxa"/>
          </w:tcPr>
          <w:p w14:paraId="3A921820"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Time</w:t>
            </w:r>
          </w:p>
        </w:tc>
      </w:tr>
      <w:tr w:rsidR="00A95800" w:rsidRPr="00D16903" w14:paraId="302B78E0" w14:textId="77777777" w:rsidTr="00A95800">
        <w:trPr>
          <w:trHeight w:val="291"/>
        </w:trPr>
        <w:tc>
          <w:tcPr>
            <w:tcW w:w="1656" w:type="dxa"/>
            <w:shd w:val="clear" w:color="auto" w:fill="BFBFBF"/>
          </w:tcPr>
          <w:p w14:paraId="4CD4AE09" w14:textId="5650FEDF"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Day 1</w:t>
            </w:r>
            <w:r w:rsidR="00DD7E36" w:rsidRPr="00D16903">
              <w:rPr>
                <w:rFonts w:asciiTheme="minorHAnsi" w:eastAsia="Calibri" w:hAnsiTheme="minorHAnsi" w:cstheme="minorHAnsi"/>
                <w:lang w:val="en-GB" w:eastAsia="en-US"/>
              </w:rPr>
              <w:t>: 28 Aug</w:t>
            </w:r>
          </w:p>
        </w:tc>
        <w:tc>
          <w:tcPr>
            <w:tcW w:w="7146" w:type="dxa"/>
            <w:shd w:val="clear" w:color="auto" w:fill="BFBFBF"/>
          </w:tcPr>
          <w:p w14:paraId="162569C9" w14:textId="77777777" w:rsidR="00A95800" w:rsidRPr="00A95800" w:rsidRDefault="00A95800" w:rsidP="00A95800">
            <w:pPr>
              <w:rPr>
                <w:rFonts w:asciiTheme="minorHAnsi" w:eastAsia="Calibri" w:hAnsiTheme="minorHAnsi" w:cstheme="minorHAnsi"/>
                <w:lang w:val="en-GB" w:eastAsia="en-US"/>
              </w:rPr>
            </w:pPr>
          </w:p>
        </w:tc>
        <w:tc>
          <w:tcPr>
            <w:tcW w:w="1662" w:type="dxa"/>
            <w:shd w:val="clear" w:color="auto" w:fill="BFBFBF"/>
          </w:tcPr>
          <w:p w14:paraId="345807AE" w14:textId="77777777" w:rsidR="00A95800" w:rsidRPr="00A95800" w:rsidRDefault="00A95800" w:rsidP="00A95800">
            <w:pPr>
              <w:rPr>
                <w:rFonts w:asciiTheme="minorHAnsi" w:eastAsia="Calibri" w:hAnsiTheme="minorHAnsi" w:cstheme="minorHAnsi"/>
                <w:lang w:val="en-GB" w:eastAsia="en-US"/>
              </w:rPr>
            </w:pPr>
          </w:p>
        </w:tc>
      </w:tr>
      <w:tr w:rsidR="00A95800" w:rsidRPr="00A95800" w14:paraId="7A27CD5E" w14:textId="77777777" w:rsidTr="00A95800">
        <w:trPr>
          <w:trHeight w:val="305"/>
        </w:trPr>
        <w:tc>
          <w:tcPr>
            <w:tcW w:w="1656" w:type="dxa"/>
          </w:tcPr>
          <w:p w14:paraId="0EC8FAFA"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 xml:space="preserve">Monday </w:t>
            </w:r>
          </w:p>
        </w:tc>
        <w:tc>
          <w:tcPr>
            <w:tcW w:w="7146" w:type="dxa"/>
          </w:tcPr>
          <w:p w14:paraId="4F50F4E1"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Welcome &amp; Introductions</w:t>
            </w:r>
          </w:p>
        </w:tc>
        <w:tc>
          <w:tcPr>
            <w:tcW w:w="1662" w:type="dxa"/>
          </w:tcPr>
          <w:p w14:paraId="6FCF2E15"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10.00</w:t>
            </w:r>
          </w:p>
        </w:tc>
      </w:tr>
      <w:tr w:rsidR="00A95800" w:rsidRPr="00A95800" w14:paraId="370E26AC" w14:textId="77777777" w:rsidTr="00A95800">
        <w:trPr>
          <w:trHeight w:val="291"/>
        </w:trPr>
        <w:tc>
          <w:tcPr>
            <w:tcW w:w="1656" w:type="dxa"/>
          </w:tcPr>
          <w:p w14:paraId="63FE8529"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36475308"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Overview of the training programme</w:t>
            </w:r>
          </w:p>
        </w:tc>
        <w:tc>
          <w:tcPr>
            <w:tcW w:w="1662" w:type="dxa"/>
          </w:tcPr>
          <w:p w14:paraId="69492B47"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10.30</w:t>
            </w:r>
          </w:p>
        </w:tc>
      </w:tr>
      <w:tr w:rsidR="00A95800" w:rsidRPr="00A95800" w14:paraId="4DCF9867" w14:textId="77777777" w:rsidTr="00A95800">
        <w:trPr>
          <w:trHeight w:val="291"/>
        </w:trPr>
        <w:tc>
          <w:tcPr>
            <w:tcW w:w="1656" w:type="dxa"/>
          </w:tcPr>
          <w:p w14:paraId="34EE7332"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3AC60F6B"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1: Understanding Behaviour</w:t>
            </w:r>
          </w:p>
        </w:tc>
        <w:tc>
          <w:tcPr>
            <w:tcW w:w="1662" w:type="dxa"/>
          </w:tcPr>
          <w:p w14:paraId="5B4A55EF"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10.45</w:t>
            </w:r>
          </w:p>
        </w:tc>
      </w:tr>
      <w:tr w:rsidR="00A95800" w:rsidRPr="00A95800" w14:paraId="4905BF37" w14:textId="77777777" w:rsidTr="00A95800">
        <w:trPr>
          <w:trHeight w:val="291"/>
        </w:trPr>
        <w:tc>
          <w:tcPr>
            <w:tcW w:w="1656" w:type="dxa"/>
          </w:tcPr>
          <w:p w14:paraId="30167472"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687E08C3"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Coffee Break</w:t>
            </w:r>
          </w:p>
        </w:tc>
        <w:tc>
          <w:tcPr>
            <w:tcW w:w="1662" w:type="dxa"/>
          </w:tcPr>
          <w:p w14:paraId="46230864"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11.45</w:t>
            </w:r>
          </w:p>
        </w:tc>
      </w:tr>
      <w:tr w:rsidR="00A95800" w:rsidRPr="00A95800" w14:paraId="4D3683D7" w14:textId="77777777" w:rsidTr="00A95800">
        <w:trPr>
          <w:trHeight w:val="291"/>
        </w:trPr>
        <w:tc>
          <w:tcPr>
            <w:tcW w:w="1656" w:type="dxa"/>
          </w:tcPr>
          <w:p w14:paraId="7C85877B" w14:textId="77777777" w:rsidR="00A95800" w:rsidRPr="00A95800" w:rsidRDefault="00A95800" w:rsidP="00A95800">
            <w:pPr>
              <w:rPr>
                <w:rFonts w:asciiTheme="minorHAnsi" w:eastAsia="Calibri" w:hAnsiTheme="minorHAnsi" w:cstheme="minorHAnsi"/>
                <w:lang w:val="en-GB" w:eastAsia="en-US"/>
              </w:rPr>
            </w:pPr>
          </w:p>
        </w:tc>
        <w:tc>
          <w:tcPr>
            <w:tcW w:w="7146" w:type="dxa"/>
            <w:shd w:val="clear" w:color="auto" w:fill="FFFF00"/>
          </w:tcPr>
          <w:p w14:paraId="29AB661B"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1: Case studies</w:t>
            </w:r>
          </w:p>
        </w:tc>
        <w:tc>
          <w:tcPr>
            <w:tcW w:w="1662" w:type="dxa"/>
            <w:shd w:val="clear" w:color="auto" w:fill="FFFF00"/>
          </w:tcPr>
          <w:p w14:paraId="2F78ED5B"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12.00</w:t>
            </w:r>
          </w:p>
        </w:tc>
      </w:tr>
      <w:tr w:rsidR="00A95800" w:rsidRPr="00A95800" w14:paraId="2289798C" w14:textId="77777777" w:rsidTr="00A95800">
        <w:trPr>
          <w:trHeight w:val="305"/>
        </w:trPr>
        <w:tc>
          <w:tcPr>
            <w:tcW w:w="1656" w:type="dxa"/>
          </w:tcPr>
          <w:p w14:paraId="3F6CA965"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46AB5CCF"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2: Theories and Models of Behaviour Change</w:t>
            </w:r>
          </w:p>
        </w:tc>
        <w:tc>
          <w:tcPr>
            <w:tcW w:w="1662" w:type="dxa"/>
          </w:tcPr>
          <w:p w14:paraId="3714583A"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12.30</w:t>
            </w:r>
          </w:p>
        </w:tc>
      </w:tr>
      <w:tr w:rsidR="00A95800" w:rsidRPr="00A95800" w14:paraId="135AC4CD" w14:textId="77777777" w:rsidTr="00A95800">
        <w:trPr>
          <w:trHeight w:val="291"/>
        </w:trPr>
        <w:tc>
          <w:tcPr>
            <w:tcW w:w="1656" w:type="dxa"/>
          </w:tcPr>
          <w:p w14:paraId="0F08A67C"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59E7A67B"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Lunch</w:t>
            </w:r>
          </w:p>
        </w:tc>
        <w:tc>
          <w:tcPr>
            <w:tcW w:w="1662" w:type="dxa"/>
          </w:tcPr>
          <w:p w14:paraId="26EAA8CF"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13.00</w:t>
            </w:r>
          </w:p>
        </w:tc>
      </w:tr>
      <w:tr w:rsidR="00A95800" w:rsidRPr="00A95800" w14:paraId="019F7C3C" w14:textId="77777777" w:rsidTr="00A95800">
        <w:trPr>
          <w:trHeight w:val="291"/>
        </w:trPr>
        <w:tc>
          <w:tcPr>
            <w:tcW w:w="1656" w:type="dxa"/>
          </w:tcPr>
          <w:p w14:paraId="1C3C9769"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5B894DB1"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2: Making a COM-B diagnosis (CO)</w:t>
            </w:r>
          </w:p>
        </w:tc>
        <w:tc>
          <w:tcPr>
            <w:tcW w:w="1662" w:type="dxa"/>
          </w:tcPr>
          <w:p w14:paraId="3D766222"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14.00</w:t>
            </w:r>
          </w:p>
        </w:tc>
      </w:tr>
      <w:tr w:rsidR="00A95800" w:rsidRPr="00A95800" w14:paraId="59821451" w14:textId="77777777" w:rsidTr="00A95800">
        <w:trPr>
          <w:trHeight w:val="291"/>
        </w:trPr>
        <w:tc>
          <w:tcPr>
            <w:tcW w:w="1656" w:type="dxa"/>
          </w:tcPr>
          <w:p w14:paraId="5E6DC104"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3392B1A3"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Coffee Break</w:t>
            </w:r>
          </w:p>
        </w:tc>
        <w:tc>
          <w:tcPr>
            <w:tcW w:w="1662" w:type="dxa"/>
          </w:tcPr>
          <w:p w14:paraId="1DB590D6"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15.00</w:t>
            </w:r>
          </w:p>
        </w:tc>
      </w:tr>
      <w:tr w:rsidR="00A95800" w:rsidRPr="00A95800" w14:paraId="3D89F0DC" w14:textId="77777777" w:rsidTr="00A95800">
        <w:trPr>
          <w:trHeight w:val="291"/>
        </w:trPr>
        <w:tc>
          <w:tcPr>
            <w:tcW w:w="1656" w:type="dxa"/>
          </w:tcPr>
          <w:p w14:paraId="6E525891" w14:textId="77777777" w:rsidR="00A95800" w:rsidRPr="00A95800" w:rsidRDefault="00A95800" w:rsidP="00A95800">
            <w:pPr>
              <w:rPr>
                <w:rFonts w:asciiTheme="minorHAnsi" w:eastAsia="Calibri" w:hAnsiTheme="minorHAnsi" w:cstheme="minorHAnsi"/>
                <w:lang w:val="en-GB" w:eastAsia="en-US"/>
              </w:rPr>
            </w:pPr>
          </w:p>
        </w:tc>
        <w:tc>
          <w:tcPr>
            <w:tcW w:w="7146" w:type="dxa"/>
            <w:shd w:val="clear" w:color="auto" w:fill="FFFF00"/>
          </w:tcPr>
          <w:p w14:paraId="681C9727"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2: Case studies</w:t>
            </w:r>
          </w:p>
        </w:tc>
        <w:tc>
          <w:tcPr>
            <w:tcW w:w="1662" w:type="dxa"/>
            <w:shd w:val="clear" w:color="auto" w:fill="FFFF00"/>
          </w:tcPr>
          <w:p w14:paraId="2BDFA356" w14:textId="2B8CF389"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15.</w:t>
            </w:r>
            <w:r w:rsidR="00E5071F">
              <w:rPr>
                <w:rFonts w:asciiTheme="minorHAnsi" w:eastAsia="Calibri" w:hAnsiTheme="minorHAnsi" w:cstheme="minorHAnsi"/>
                <w:lang w:val="en-GB" w:eastAsia="en-US"/>
              </w:rPr>
              <w:t>30</w:t>
            </w:r>
          </w:p>
        </w:tc>
      </w:tr>
      <w:tr w:rsidR="00A95800" w:rsidRPr="00A95800" w14:paraId="474A99CB" w14:textId="77777777" w:rsidTr="00A95800">
        <w:trPr>
          <w:trHeight w:val="305"/>
        </w:trPr>
        <w:tc>
          <w:tcPr>
            <w:tcW w:w="1656" w:type="dxa"/>
          </w:tcPr>
          <w:p w14:paraId="6FEA00DC" w14:textId="77777777" w:rsidR="00A95800" w:rsidRPr="00A95800" w:rsidRDefault="00A95800" w:rsidP="00A95800">
            <w:pPr>
              <w:rPr>
                <w:rFonts w:asciiTheme="minorHAnsi" w:eastAsia="Calibri" w:hAnsiTheme="minorHAnsi" w:cstheme="minorHAnsi"/>
                <w:lang w:val="en-GB" w:eastAsia="en-US"/>
              </w:rPr>
            </w:pPr>
          </w:p>
        </w:tc>
        <w:tc>
          <w:tcPr>
            <w:tcW w:w="7146" w:type="dxa"/>
            <w:shd w:val="clear" w:color="auto" w:fill="auto"/>
          </w:tcPr>
          <w:p w14:paraId="7F2FE90F"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Discussion</w:t>
            </w:r>
          </w:p>
        </w:tc>
        <w:tc>
          <w:tcPr>
            <w:tcW w:w="1662" w:type="dxa"/>
            <w:shd w:val="clear" w:color="auto" w:fill="auto"/>
          </w:tcPr>
          <w:p w14:paraId="6C0CEF70" w14:textId="10585743"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w:t>
            </w:r>
            <w:r w:rsidR="00E5071F">
              <w:rPr>
                <w:rFonts w:asciiTheme="minorHAnsi" w:eastAsia="Calibri" w:hAnsiTheme="minorHAnsi" w:cstheme="minorHAnsi"/>
                <w:lang w:val="en-GB" w:eastAsia="en-US"/>
              </w:rPr>
              <w:t>6</w:t>
            </w:r>
            <w:r w:rsidRPr="00A95800">
              <w:rPr>
                <w:rFonts w:asciiTheme="minorHAnsi" w:eastAsia="Calibri" w:hAnsiTheme="minorHAnsi" w:cstheme="minorHAnsi"/>
                <w:lang w:val="en-GB" w:eastAsia="en-US"/>
              </w:rPr>
              <w:t>.</w:t>
            </w:r>
            <w:r w:rsidR="00E5071F">
              <w:rPr>
                <w:rFonts w:asciiTheme="minorHAnsi" w:eastAsia="Calibri" w:hAnsiTheme="minorHAnsi" w:cstheme="minorHAnsi"/>
                <w:lang w:val="en-GB" w:eastAsia="en-US"/>
              </w:rPr>
              <w:t>00</w:t>
            </w:r>
          </w:p>
        </w:tc>
      </w:tr>
      <w:tr w:rsidR="00A95800" w:rsidRPr="00A95800" w14:paraId="712B11B5" w14:textId="77777777" w:rsidTr="00A95800">
        <w:trPr>
          <w:trHeight w:val="291"/>
        </w:trPr>
        <w:tc>
          <w:tcPr>
            <w:tcW w:w="1656" w:type="dxa"/>
          </w:tcPr>
          <w:p w14:paraId="13FACF33"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17EB91D3"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Close</w:t>
            </w:r>
          </w:p>
        </w:tc>
        <w:tc>
          <w:tcPr>
            <w:tcW w:w="1662" w:type="dxa"/>
          </w:tcPr>
          <w:p w14:paraId="43460B44" w14:textId="747BC464"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16.</w:t>
            </w:r>
            <w:r w:rsidR="00E5071F">
              <w:rPr>
                <w:rFonts w:asciiTheme="minorHAnsi" w:eastAsia="Calibri" w:hAnsiTheme="minorHAnsi" w:cstheme="minorHAnsi"/>
                <w:lang w:val="en-GB" w:eastAsia="en-US"/>
              </w:rPr>
              <w:t>30</w:t>
            </w:r>
          </w:p>
        </w:tc>
      </w:tr>
      <w:tr w:rsidR="00A95800" w:rsidRPr="00D16903" w14:paraId="14F0234B" w14:textId="77777777" w:rsidTr="00A95800">
        <w:trPr>
          <w:trHeight w:val="291"/>
        </w:trPr>
        <w:tc>
          <w:tcPr>
            <w:tcW w:w="1656" w:type="dxa"/>
            <w:shd w:val="clear" w:color="auto" w:fill="BFBFBF"/>
          </w:tcPr>
          <w:p w14:paraId="1C533D13" w14:textId="601CEB4C"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Day 2</w:t>
            </w:r>
            <w:r w:rsidR="00E5071F">
              <w:rPr>
                <w:rFonts w:asciiTheme="minorHAnsi" w:eastAsia="Calibri" w:hAnsiTheme="minorHAnsi" w:cstheme="minorHAnsi"/>
                <w:lang w:val="en-GB" w:eastAsia="en-US"/>
              </w:rPr>
              <w:t>: 29 Aug</w:t>
            </w:r>
          </w:p>
        </w:tc>
        <w:tc>
          <w:tcPr>
            <w:tcW w:w="7146" w:type="dxa"/>
            <w:shd w:val="clear" w:color="auto" w:fill="BFBFBF"/>
          </w:tcPr>
          <w:p w14:paraId="405AC02B" w14:textId="77777777" w:rsidR="00A95800" w:rsidRPr="00A95800" w:rsidRDefault="00A95800" w:rsidP="00A95800">
            <w:pPr>
              <w:rPr>
                <w:rFonts w:asciiTheme="minorHAnsi" w:eastAsia="Calibri" w:hAnsiTheme="minorHAnsi" w:cstheme="minorHAnsi"/>
                <w:lang w:val="en-GB" w:eastAsia="en-US"/>
              </w:rPr>
            </w:pPr>
          </w:p>
        </w:tc>
        <w:tc>
          <w:tcPr>
            <w:tcW w:w="1662" w:type="dxa"/>
            <w:shd w:val="clear" w:color="auto" w:fill="BFBFBF"/>
          </w:tcPr>
          <w:p w14:paraId="748B0949" w14:textId="77777777" w:rsidR="00A95800" w:rsidRPr="00A95800" w:rsidRDefault="00A95800" w:rsidP="00A95800">
            <w:pPr>
              <w:rPr>
                <w:rFonts w:asciiTheme="minorHAnsi" w:eastAsia="Calibri" w:hAnsiTheme="minorHAnsi" w:cstheme="minorHAnsi"/>
                <w:lang w:val="en-GB" w:eastAsia="en-US"/>
              </w:rPr>
            </w:pPr>
          </w:p>
        </w:tc>
      </w:tr>
      <w:tr w:rsidR="00A95800" w:rsidRPr="00A95800" w14:paraId="6E6AF529" w14:textId="77777777" w:rsidTr="00A95800">
        <w:trPr>
          <w:trHeight w:val="291"/>
        </w:trPr>
        <w:tc>
          <w:tcPr>
            <w:tcW w:w="1656" w:type="dxa"/>
          </w:tcPr>
          <w:p w14:paraId="5B86ABC4"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Tuesday</w:t>
            </w:r>
          </w:p>
        </w:tc>
        <w:tc>
          <w:tcPr>
            <w:tcW w:w="7146" w:type="dxa"/>
          </w:tcPr>
          <w:p w14:paraId="58786EE5"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 xml:space="preserve">Welcome </w:t>
            </w:r>
          </w:p>
        </w:tc>
        <w:tc>
          <w:tcPr>
            <w:tcW w:w="1662" w:type="dxa"/>
          </w:tcPr>
          <w:p w14:paraId="1F43283A"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10.00</w:t>
            </w:r>
          </w:p>
        </w:tc>
      </w:tr>
      <w:tr w:rsidR="00A95800" w:rsidRPr="00A95800" w14:paraId="2AD2EA52" w14:textId="77777777" w:rsidTr="00A95800">
        <w:trPr>
          <w:trHeight w:val="291"/>
        </w:trPr>
        <w:tc>
          <w:tcPr>
            <w:tcW w:w="1656" w:type="dxa"/>
          </w:tcPr>
          <w:p w14:paraId="184C19A9"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3A81344C"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Recap of Day 1 Learning outcomes</w:t>
            </w:r>
          </w:p>
        </w:tc>
        <w:tc>
          <w:tcPr>
            <w:tcW w:w="1662" w:type="dxa"/>
          </w:tcPr>
          <w:p w14:paraId="09C02187"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10.15</w:t>
            </w:r>
          </w:p>
        </w:tc>
      </w:tr>
      <w:tr w:rsidR="00A95800" w:rsidRPr="00A95800" w14:paraId="345E833F" w14:textId="77777777" w:rsidTr="00A95800">
        <w:trPr>
          <w:trHeight w:val="305"/>
        </w:trPr>
        <w:tc>
          <w:tcPr>
            <w:tcW w:w="1656" w:type="dxa"/>
          </w:tcPr>
          <w:p w14:paraId="7874210E"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1A250B0D"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2: Making a Motivational Diagnosis</w:t>
            </w:r>
          </w:p>
        </w:tc>
        <w:tc>
          <w:tcPr>
            <w:tcW w:w="1662" w:type="dxa"/>
          </w:tcPr>
          <w:p w14:paraId="1A25BA08"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10.30</w:t>
            </w:r>
          </w:p>
        </w:tc>
      </w:tr>
      <w:tr w:rsidR="00A95800" w:rsidRPr="00A95800" w14:paraId="123E0137" w14:textId="77777777" w:rsidTr="00A95800">
        <w:trPr>
          <w:trHeight w:val="291"/>
        </w:trPr>
        <w:tc>
          <w:tcPr>
            <w:tcW w:w="1656" w:type="dxa"/>
          </w:tcPr>
          <w:p w14:paraId="28DDE686"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63E165F7"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Coffee Break</w:t>
            </w:r>
          </w:p>
        </w:tc>
        <w:tc>
          <w:tcPr>
            <w:tcW w:w="1662" w:type="dxa"/>
          </w:tcPr>
          <w:p w14:paraId="591192EA"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11.15</w:t>
            </w:r>
          </w:p>
        </w:tc>
      </w:tr>
      <w:tr w:rsidR="00A95800" w:rsidRPr="00A95800" w14:paraId="17BD127D" w14:textId="77777777" w:rsidTr="00A95800">
        <w:trPr>
          <w:trHeight w:val="291"/>
        </w:trPr>
        <w:tc>
          <w:tcPr>
            <w:tcW w:w="1656" w:type="dxa"/>
          </w:tcPr>
          <w:p w14:paraId="6FC1452A"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64874036"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2: Making a Motivational Diagnosis</w:t>
            </w:r>
          </w:p>
        </w:tc>
        <w:tc>
          <w:tcPr>
            <w:tcW w:w="1662" w:type="dxa"/>
          </w:tcPr>
          <w:p w14:paraId="33B73D72"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11.30</w:t>
            </w:r>
          </w:p>
        </w:tc>
      </w:tr>
      <w:tr w:rsidR="00A95800" w:rsidRPr="00A95800" w14:paraId="58B67B5A" w14:textId="77777777" w:rsidTr="00A95800">
        <w:trPr>
          <w:trHeight w:val="291"/>
        </w:trPr>
        <w:tc>
          <w:tcPr>
            <w:tcW w:w="1656" w:type="dxa"/>
            <w:shd w:val="clear" w:color="auto" w:fill="auto"/>
          </w:tcPr>
          <w:p w14:paraId="4B7AF13E" w14:textId="77777777" w:rsidR="00A95800" w:rsidRPr="00A95800" w:rsidRDefault="00A95800" w:rsidP="00A95800">
            <w:pPr>
              <w:rPr>
                <w:rFonts w:asciiTheme="minorHAnsi" w:eastAsia="Calibri" w:hAnsiTheme="minorHAnsi" w:cstheme="minorHAnsi"/>
                <w:lang w:val="en-GB" w:eastAsia="en-US"/>
              </w:rPr>
            </w:pPr>
          </w:p>
        </w:tc>
        <w:tc>
          <w:tcPr>
            <w:tcW w:w="7146" w:type="dxa"/>
            <w:shd w:val="clear" w:color="auto" w:fill="FFFF00"/>
          </w:tcPr>
          <w:p w14:paraId="4685BB54"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2: Case studies</w:t>
            </w:r>
          </w:p>
        </w:tc>
        <w:tc>
          <w:tcPr>
            <w:tcW w:w="1662" w:type="dxa"/>
            <w:shd w:val="clear" w:color="auto" w:fill="FFFF00"/>
          </w:tcPr>
          <w:p w14:paraId="13705D42"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12.30</w:t>
            </w:r>
          </w:p>
        </w:tc>
      </w:tr>
      <w:tr w:rsidR="00A95800" w:rsidRPr="00A95800" w14:paraId="6215BEDF" w14:textId="77777777" w:rsidTr="00A95800">
        <w:trPr>
          <w:trHeight w:val="291"/>
        </w:trPr>
        <w:tc>
          <w:tcPr>
            <w:tcW w:w="1656" w:type="dxa"/>
          </w:tcPr>
          <w:p w14:paraId="6BA70562"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01866AB4"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Lunch</w:t>
            </w:r>
          </w:p>
        </w:tc>
        <w:tc>
          <w:tcPr>
            <w:tcW w:w="1662" w:type="dxa"/>
          </w:tcPr>
          <w:p w14:paraId="1CB836A9"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13.00</w:t>
            </w:r>
          </w:p>
        </w:tc>
      </w:tr>
      <w:tr w:rsidR="00A95800" w:rsidRPr="00A95800" w14:paraId="4A1EDADE" w14:textId="77777777" w:rsidTr="00A95800">
        <w:trPr>
          <w:trHeight w:val="291"/>
        </w:trPr>
        <w:tc>
          <w:tcPr>
            <w:tcW w:w="1656" w:type="dxa"/>
          </w:tcPr>
          <w:p w14:paraId="77484F4E"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2C176736"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3: Selecting Intervention Types</w:t>
            </w:r>
          </w:p>
        </w:tc>
        <w:tc>
          <w:tcPr>
            <w:tcW w:w="1662" w:type="dxa"/>
          </w:tcPr>
          <w:p w14:paraId="18DF5078"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14.00</w:t>
            </w:r>
          </w:p>
        </w:tc>
      </w:tr>
      <w:tr w:rsidR="00A95800" w:rsidRPr="00A95800" w14:paraId="38A6A85E" w14:textId="77777777" w:rsidTr="00A95800">
        <w:trPr>
          <w:trHeight w:val="305"/>
        </w:trPr>
        <w:tc>
          <w:tcPr>
            <w:tcW w:w="1656" w:type="dxa"/>
          </w:tcPr>
          <w:p w14:paraId="1CBF573C" w14:textId="77777777" w:rsidR="00A95800" w:rsidRPr="00A95800" w:rsidRDefault="00A95800" w:rsidP="00A95800">
            <w:pPr>
              <w:rPr>
                <w:rFonts w:asciiTheme="minorHAnsi" w:eastAsia="Calibri" w:hAnsiTheme="minorHAnsi" w:cstheme="minorHAnsi"/>
                <w:lang w:val="en-GB" w:eastAsia="en-US"/>
              </w:rPr>
            </w:pPr>
          </w:p>
        </w:tc>
        <w:tc>
          <w:tcPr>
            <w:tcW w:w="7146" w:type="dxa"/>
            <w:shd w:val="clear" w:color="auto" w:fill="FFFF00"/>
          </w:tcPr>
          <w:p w14:paraId="73825171"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3.1 Case studies</w:t>
            </w:r>
          </w:p>
        </w:tc>
        <w:tc>
          <w:tcPr>
            <w:tcW w:w="1662" w:type="dxa"/>
            <w:shd w:val="clear" w:color="auto" w:fill="FFFF00"/>
          </w:tcPr>
          <w:p w14:paraId="697B422D"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14.30</w:t>
            </w:r>
          </w:p>
        </w:tc>
      </w:tr>
      <w:tr w:rsidR="00A95800" w:rsidRPr="00A95800" w14:paraId="6D1EDCFA" w14:textId="77777777" w:rsidTr="00A95800">
        <w:trPr>
          <w:trHeight w:val="291"/>
        </w:trPr>
        <w:tc>
          <w:tcPr>
            <w:tcW w:w="1656" w:type="dxa"/>
          </w:tcPr>
          <w:p w14:paraId="6C95E6D4"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4DC53432"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Coffee Break</w:t>
            </w:r>
          </w:p>
        </w:tc>
        <w:tc>
          <w:tcPr>
            <w:tcW w:w="1662" w:type="dxa"/>
          </w:tcPr>
          <w:p w14:paraId="217052A2"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15.15</w:t>
            </w:r>
          </w:p>
        </w:tc>
      </w:tr>
      <w:tr w:rsidR="00A95800" w:rsidRPr="00A95800" w14:paraId="1EEB9592" w14:textId="77777777" w:rsidTr="00A95800">
        <w:trPr>
          <w:trHeight w:val="291"/>
        </w:trPr>
        <w:tc>
          <w:tcPr>
            <w:tcW w:w="1656" w:type="dxa"/>
          </w:tcPr>
          <w:p w14:paraId="541051A3" w14:textId="77777777" w:rsidR="00A95800" w:rsidRPr="00A95800" w:rsidRDefault="00A95800" w:rsidP="00A95800">
            <w:pPr>
              <w:rPr>
                <w:rFonts w:asciiTheme="minorHAnsi" w:eastAsia="Calibri" w:hAnsiTheme="minorHAnsi" w:cstheme="minorHAnsi"/>
                <w:lang w:val="en-GB" w:eastAsia="en-US"/>
              </w:rPr>
            </w:pPr>
          </w:p>
        </w:tc>
        <w:tc>
          <w:tcPr>
            <w:tcW w:w="7146" w:type="dxa"/>
            <w:shd w:val="clear" w:color="auto" w:fill="auto"/>
          </w:tcPr>
          <w:p w14:paraId="1118CCEF"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Discussion</w:t>
            </w:r>
          </w:p>
        </w:tc>
        <w:tc>
          <w:tcPr>
            <w:tcW w:w="1662" w:type="dxa"/>
            <w:shd w:val="clear" w:color="auto" w:fill="auto"/>
          </w:tcPr>
          <w:p w14:paraId="7F7AA3D1" w14:textId="616BF24B"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15.</w:t>
            </w:r>
            <w:r w:rsidR="00E5071F">
              <w:rPr>
                <w:rFonts w:asciiTheme="minorHAnsi" w:eastAsia="Calibri" w:hAnsiTheme="minorHAnsi" w:cstheme="minorHAnsi"/>
                <w:lang w:val="en-GB" w:eastAsia="en-US"/>
              </w:rPr>
              <w:t>45</w:t>
            </w:r>
          </w:p>
        </w:tc>
      </w:tr>
      <w:tr w:rsidR="00A95800" w:rsidRPr="00A95800" w14:paraId="3F03812C" w14:textId="77777777" w:rsidTr="00A95800">
        <w:trPr>
          <w:trHeight w:val="291"/>
        </w:trPr>
        <w:tc>
          <w:tcPr>
            <w:tcW w:w="1656" w:type="dxa"/>
          </w:tcPr>
          <w:p w14:paraId="4ED5B344"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774B1E80"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Close</w:t>
            </w:r>
          </w:p>
        </w:tc>
        <w:tc>
          <w:tcPr>
            <w:tcW w:w="1662" w:type="dxa"/>
          </w:tcPr>
          <w:p w14:paraId="17DE1CCC" w14:textId="43F0374D"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16.</w:t>
            </w:r>
            <w:r w:rsidR="00E5071F">
              <w:rPr>
                <w:rFonts w:asciiTheme="minorHAnsi" w:eastAsia="Calibri" w:hAnsiTheme="minorHAnsi" w:cstheme="minorHAnsi"/>
                <w:lang w:val="en-GB" w:eastAsia="en-US"/>
              </w:rPr>
              <w:t>3</w:t>
            </w:r>
            <w:r w:rsidRPr="00A95800">
              <w:rPr>
                <w:rFonts w:asciiTheme="minorHAnsi" w:eastAsia="Calibri" w:hAnsiTheme="minorHAnsi" w:cstheme="minorHAnsi"/>
                <w:lang w:val="en-GB" w:eastAsia="en-US"/>
              </w:rPr>
              <w:t>0</w:t>
            </w:r>
          </w:p>
        </w:tc>
      </w:tr>
      <w:tr w:rsidR="00EF7E3F" w:rsidRPr="00A95800" w14:paraId="04FDC441" w14:textId="77777777" w:rsidTr="00A95800">
        <w:trPr>
          <w:trHeight w:val="291"/>
        </w:trPr>
        <w:tc>
          <w:tcPr>
            <w:tcW w:w="1656" w:type="dxa"/>
          </w:tcPr>
          <w:p w14:paraId="24081982" w14:textId="77777777" w:rsidR="00EF7E3F" w:rsidRPr="00A95800" w:rsidRDefault="00EF7E3F" w:rsidP="00A95800">
            <w:pPr>
              <w:rPr>
                <w:rFonts w:asciiTheme="minorHAnsi" w:eastAsia="Calibri" w:hAnsiTheme="minorHAnsi" w:cstheme="minorHAnsi"/>
                <w:lang w:val="en-GB" w:eastAsia="en-US"/>
              </w:rPr>
            </w:pPr>
          </w:p>
        </w:tc>
        <w:tc>
          <w:tcPr>
            <w:tcW w:w="7146" w:type="dxa"/>
          </w:tcPr>
          <w:p w14:paraId="65C745B9" w14:textId="34D8D7FF" w:rsidR="00EF7E3F" w:rsidRPr="00A95800" w:rsidRDefault="00EF7E3F" w:rsidP="00A95800">
            <w:pPr>
              <w:rPr>
                <w:rFonts w:asciiTheme="minorHAnsi" w:eastAsia="Calibri" w:hAnsiTheme="minorHAnsi" w:cstheme="minorHAnsi"/>
                <w:lang w:val="en-GB" w:eastAsia="en-US"/>
              </w:rPr>
            </w:pPr>
            <w:r>
              <w:rPr>
                <w:rFonts w:asciiTheme="minorHAnsi" w:eastAsia="Calibri" w:hAnsiTheme="minorHAnsi" w:cstheme="minorHAnsi"/>
                <w:lang w:val="en-GB" w:eastAsia="en-US"/>
              </w:rPr>
              <w:t xml:space="preserve">Social event for all </w:t>
            </w:r>
          </w:p>
        </w:tc>
        <w:tc>
          <w:tcPr>
            <w:tcW w:w="1662" w:type="dxa"/>
          </w:tcPr>
          <w:p w14:paraId="28CABE93" w14:textId="18EE9C0E" w:rsidR="00EF7E3F" w:rsidRPr="00A95800" w:rsidRDefault="00EF7E3F" w:rsidP="00A95800">
            <w:pPr>
              <w:rPr>
                <w:rFonts w:asciiTheme="minorHAnsi" w:eastAsia="Calibri" w:hAnsiTheme="minorHAnsi" w:cstheme="minorHAnsi"/>
                <w:lang w:val="en-GB" w:eastAsia="en-US"/>
              </w:rPr>
            </w:pPr>
            <w:r>
              <w:rPr>
                <w:rFonts w:asciiTheme="minorHAnsi" w:eastAsia="Calibri" w:hAnsiTheme="minorHAnsi" w:cstheme="minorHAnsi"/>
                <w:lang w:val="en-GB" w:eastAsia="en-US"/>
              </w:rPr>
              <w:t xml:space="preserve">17:30 </w:t>
            </w:r>
          </w:p>
        </w:tc>
      </w:tr>
      <w:tr w:rsidR="00A95800" w:rsidRPr="00D16903" w14:paraId="654660E8" w14:textId="77777777" w:rsidTr="00A95800">
        <w:trPr>
          <w:trHeight w:val="291"/>
        </w:trPr>
        <w:tc>
          <w:tcPr>
            <w:tcW w:w="1656" w:type="dxa"/>
            <w:shd w:val="clear" w:color="auto" w:fill="BFBFBF"/>
          </w:tcPr>
          <w:p w14:paraId="047F3E45" w14:textId="684F4E9E"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Day 3</w:t>
            </w:r>
            <w:r w:rsidR="00E5071F">
              <w:rPr>
                <w:rFonts w:asciiTheme="minorHAnsi" w:eastAsia="Calibri" w:hAnsiTheme="minorHAnsi" w:cstheme="minorHAnsi"/>
                <w:lang w:val="en-GB" w:eastAsia="en-US"/>
              </w:rPr>
              <w:t>: 30 Aug</w:t>
            </w:r>
          </w:p>
        </w:tc>
        <w:tc>
          <w:tcPr>
            <w:tcW w:w="7146" w:type="dxa"/>
            <w:shd w:val="clear" w:color="auto" w:fill="BFBFBF"/>
          </w:tcPr>
          <w:p w14:paraId="208482E8" w14:textId="77777777" w:rsidR="00A95800" w:rsidRPr="00A95800" w:rsidRDefault="00A95800" w:rsidP="00A95800">
            <w:pPr>
              <w:rPr>
                <w:rFonts w:asciiTheme="minorHAnsi" w:eastAsia="Calibri" w:hAnsiTheme="minorHAnsi" w:cstheme="minorHAnsi"/>
                <w:lang w:val="en-GB" w:eastAsia="en-US"/>
              </w:rPr>
            </w:pPr>
          </w:p>
        </w:tc>
        <w:tc>
          <w:tcPr>
            <w:tcW w:w="1662" w:type="dxa"/>
            <w:shd w:val="clear" w:color="auto" w:fill="BFBFBF"/>
          </w:tcPr>
          <w:p w14:paraId="169ECDB5" w14:textId="77777777" w:rsidR="00A95800" w:rsidRPr="00A95800" w:rsidRDefault="00A95800" w:rsidP="00A95800">
            <w:pPr>
              <w:rPr>
                <w:rFonts w:asciiTheme="minorHAnsi" w:eastAsia="Calibri" w:hAnsiTheme="minorHAnsi" w:cstheme="minorHAnsi"/>
                <w:lang w:val="en-GB" w:eastAsia="en-US"/>
              </w:rPr>
            </w:pPr>
          </w:p>
        </w:tc>
      </w:tr>
      <w:tr w:rsidR="00A95800" w:rsidRPr="00A95800" w14:paraId="69AC79B5" w14:textId="77777777" w:rsidTr="00A95800">
        <w:trPr>
          <w:trHeight w:val="305"/>
        </w:trPr>
        <w:tc>
          <w:tcPr>
            <w:tcW w:w="1656" w:type="dxa"/>
          </w:tcPr>
          <w:p w14:paraId="5800A169"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Wednesday</w:t>
            </w:r>
          </w:p>
        </w:tc>
        <w:tc>
          <w:tcPr>
            <w:tcW w:w="7146" w:type="dxa"/>
          </w:tcPr>
          <w:p w14:paraId="2B3D2006" w14:textId="77777777" w:rsidR="00A95800" w:rsidRPr="00A95800" w:rsidRDefault="00A95800" w:rsidP="00A95800">
            <w:pPr>
              <w:rPr>
                <w:rFonts w:asciiTheme="minorHAnsi" w:eastAsia="Calibri" w:hAnsiTheme="minorHAnsi" w:cstheme="minorHAnsi"/>
                <w:lang w:val="en-GB" w:eastAsia="en-US"/>
              </w:rPr>
            </w:pPr>
          </w:p>
        </w:tc>
        <w:tc>
          <w:tcPr>
            <w:tcW w:w="1662" w:type="dxa"/>
          </w:tcPr>
          <w:p w14:paraId="630248B7" w14:textId="77777777" w:rsidR="00A95800" w:rsidRPr="00A95800" w:rsidRDefault="00A95800" w:rsidP="00A95800">
            <w:pPr>
              <w:rPr>
                <w:rFonts w:asciiTheme="minorHAnsi" w:eastAsia="Calibri" w:hAnsiTheme="minorHAnsi" w:cstheme="minorHAnsi"/>
                <w:lang w:val="en-GB" w:eastAsia="en-US"/>
              </w:rPr>
            </w:pPr>
          </w:p>
        </w:tc>
      </w:tr>
      <w:tr w:rsidR="00A95800" w:rsidRPr="00A95800" w14:paraId="593D3DBB" w14:textId="77777777" w:rsidTr="00A95800">
        <w:trPr>
          <w:trHeight w:val="291"/>
        </w:trPr>
        <w:tc>
          <w:tcPr>
            <w:tcW w:w="1656" w:type="dxa"/>
          </w:tcPr>
          <w:p w14:paraId="18C5FDCE"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7EA694A2"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Welcome</w:t>
            </w:r>
          </w:p>
        </w:tc>
        <w:tc>
          <w:tcPr>
            <w:tcW w:w="1662" w:type="dxa"/>
          </w:tcPr>
          <w:p w14:paraId="57A11205"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10.00</w:t>
            </w:r>
          </w:p>
        </w:tc>
      </w:tr>
      <w:tr w:rsidR="00A95800" w:rsidRPr="00A95800" w14:paraId="203BC744" w14:textId="77777777" w:rsidTr="00A95800">
        <w:trPr>
          <w:trHeight w:val="291"/>
        </w:trPr>
        <w:tc>
          <w:tcPr>
            <w:tcW w:w="1656" w:type="dxa"/>
          </w:tcPr>
          <w:p w14:paraId="1D7608B3"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543885BB"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Recap of Day 2 Learning outcomes</w:t>
            </w:r>
          </w:p>
        </w:tc>
        <w:tc>
          <w:tcPr>
            <w:tcW w:w="1662" w:type="dxa"/>
          </w:tcPr>
          <w:p w14:paraId="176F3472"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10.15</w:t>
            </w:r>
          </w:p>
        </w:tc>
      </w:tr>
      <w:tr w:rsidR="00A95800" w:rsidRPr="00A95800" w14:paraId="7F4452B9" w14:textId="77777777" w:rsidTr="00A95800">
        <w:trPr>
          <w:trHeight w:val="291"/>
        </w:trPr>
        <w:tc>
          <w:tcPr>
            <w:tcW w:w="1656" w:type="dxa"/>
          </w:tcPr>
          <w:p w14:paraId="30584AFB"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46413967"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 xml:space="preserve">Module 3: Selecting policy options </w:t>
            </w:r>
          </w:p>
        </w:tc>
        <w:tc>
          <w:tcPr>
            <w:tcW w:w="1662" w:type="dxa"/>
          </w:tcPr>
          <w:p w14:paraId="4F44036D"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10.30</w:t>
            </w:r>
          </w:p>
        </w:tc>
      </w:tr>
      <w:tr w:rsidR="00A95800" w:rsidRPr="00A95800" w14:paraId="21028C4E" w14:textId="77777777" w:rsidTr="00A95800">
        <w:trPr>
          <w:trHeight w:val="291"/>
        </w:trPr>
        <w:tc>
          <w:tcPr>
            <w:tcW w:w="1656" w:type="dxa"/>
          </w:tcPr>
          <w:p w14:paraId="7B267326" w14:textId="77777777" w:rsidR="00A95800" w:rsidRPr="00A95800" w:rsidRDefault="00A95800" w:rsidP="00A95800">
            <w:pPr>
              <w:rPr>
                <w:rFonts w:asciiTheme="minorHAnsi" w:eastAsia="Calibri" w:hAnsiTheme="minorHAnsi" w:cstheme="minorHAnsi"/>
                <w:lang w:val="en-GB" w:eastAsia="en-US"/>
              </w:rPr>
            </w:pPr>
          </w:p>
        </w:tc>
        <w:tc>
          <w:tcPr>
            <w:tcW w:w="7146" w:type="dxa"/>
            <w:shd w:val="clear" w:color="auto" w:fill="FFFF00"/>
          </w:tcPr>
          <w:p w14:paraId="0D1C6109"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3.2: Case studies</w:t>
            </w:r>
          </w:p>
        </w:tc>
        <w:tc>
          <w:tcPr>
            <w:tcW w:w="1662" w:type="dxa"/>
            <w:shd w:val="clear" w:color="auto" w:fill="FFFF00"/>
          </w:tcPr>
          <w:p w14:paraId="14C33CDC"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11.00</w:t>
            </w:r>
          </w:p>
        </w:tc>
      </w:tr>
      <w:tr w:rsidR="00A95800" w:rsidRPr="00A95800" w14:paraId="7A6C8AEB" w14:textId="77777777" w:rsidTr="00A95800">
        <w:trPr>
          <w:trHeight w:val="305"/>
        </w:trPr>
        <w:tc>
          <w:tcPr>
            <w:tcW w:w="1656" w:type="dxa"/>
          </w:tcPr>
          <w:p w14:paraId="79CD51A4"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54C20174"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Break</w:t>
            </w:r>
          </w:p>
        </w:tc>
        <w:tc>
          <w:tcPr>
            <w:tcW w:w="1662" w:type="dxa"/>
          </w:tcPr>
          <w:p w14:paraId="31BEA92A"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11.15</w:t>
            </w:r>
          </w:p>
        </w:tc>
      </w:tr>
      <w:tr w:rsidR="00A95800" w:rsidRPr="00A95800" w14:paraId="1D50C70F" w14:textId="77777777" w:rsidTr="00A95800">
        <w:trPr>
          <w:trHeight w:val="291"/>
        </w:trPr>
        <w:tc>
          <w:tcPr>
            <w:tcW w:w="1656" w:type="dxa"/>
          </w:tcPr>
          <w:p w14:paraId="311A5155"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59AEFC60"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4: Selecting BCTs</w:t>
            </w:r>
          </w:p>
        </w:tc>
        <w:tc>
          <w:tcPr>
            <w:tcW w:w="1662" w:type="dxa"/>
          </w:tcPr>
          <w:p w14:paraId="2914C831"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11.30</w:t>
            </w:r>
          </w:p>
        </w:tc>
      </w:tr>
      <w:tr w:rsidR="00A95800" w:rsidRPr="00A95800" w14:paraId="11965615" w14:textId="77777777" w:rsidTr="00A95800">
        <w:trPr>
          <w:trHeight w:val="291"/>
        </w:trPr>
        <w:tc>
          <w:tcPr>
            <w:tcW w:w="1656" w:type="dxa"/>
          </w:tcPr>
          <w:p w14:paraId="3EF15A53"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4C22EDC1"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Lunch</w:t>
            </w:r>
          </w:p>
        </w:tc>
        <w:tc>
          <w:tcPr>
            <w:tcW w:w="1662" w:type="dxa"/>
          </w:tcPr>
          <w:p w14:paraId="7307E984"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13.00</w:t>
            </w:r>
          </w:p>
        </w:tc>
      </w:tr>
      <w:tr w:rsidR="00A95800" w:rsidRPr="00A95800" w14:paraId="04D7B6E9" w14:textId="77777777" w:rsidTr="00A95800">
        <w:trPr>
          <w:trHeight w:val="291"/>
        </w:trPr>
        <w:tc>
          <w:tcPr>
            <w:tcW w:w="1656" w:type="dxa"/>
          </w:tcPr>
          <w:p w14:paraId="4F71111C" w14:textId="77777777" w:rsidR="00A95800" w:rsidRPr="00A95800" w:rsidRDefault="00A95800" w:rsidP="00A95800">
            <w:pPr>
              <w:rPr>
                <w:rFonts w:asciiTheme="minorHAnsi" w:eastAsia="Calibri" w:hAnsiTheme="minorHAnsi" w:cstheme="minorHAnsi"/>
                <w:lang w:val="en-GB" w:eastAsia="en-US"/>
              </w:rPr>
            </w:pPr>
          </w:p>
        </w:tc>
        <w:tc>
          <w:tcPr>
            <w:tcW w:w="7146" w:type="dxa"/>
            <w:shd w:val="clear" w:color="auto" w:fill="FFFF00"/>
          </w:tcPr>
          <w:p w14:paraId="3FAA42D4"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4: Selecting BCTs &amp; Case studies</w:t>
            </w:r>
          </w:p>
        </w:tc>
        <w:tc>
          <w:tcPr>
            <w:tcW w:w="1662" w:type="dxa"/>
            <w:shd w:val="clear" w:color="auto" w:fill="FFFF00"/>
          </w:tcPr>
          <w:p w14:paraId="01D288D3"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14.00</w:t>
            </w:r>
          </w:p>
        </w:tc>
      </w:tr>
      <w:tr w:rsidR="00A95800" w:rsidRPr="00A95800" w14:paraId="60997904" w14:textId="77777777" w:rsidTr="00A95800">
        <w:trPr>
          <w:trHeight w:val="291"/>
        </w:trPr>
        <w:tc>
          <w:tcPr>
            <w:tcW w:w="1656" w:type="dxa"/>
          </w:tcPr>
          <w:p w14:paraId="6290BB39"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656B5B7A"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Coffee Break</w:t>
            </w:r>
          </w:p>
        </w:tc>
        <w:tc>
          <w:tcPr>
            <w:tcW w:w="1662" w:type="dxa"/>
          </w:tcPr>
          <w:p w14:paraId="62A149CF"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15.00</w:t>
            </w:r>
          </w:p>
        </w:tc>
      </w:tr>
      <w:tr w:rsidR="00A95800" w:rsidRPr="00A95800" w14:paraId="6AFD700D" w14:textId="77777777" w:rsidTr="00A95800">
        <w:trPr>
          <w:trHeight w:val="305"/>
        </w:trPr>
        <w:tc>
          <w:tcPr>
            <w:tcW w:w="1656" w:type="dxa"/>
          </w:tcPr>
          <w:p w14:paraId="7AC48117" w14:textId="77777777" w:rsidR="00A95800" w:rsidRPr="00A95800" w:rsidRDefault="00A95800" w:rsidP="00A95800">
            <w:pPr>
              <w:rPr>
                <w:rFonts w:asciiTheme="minorHAnsi" w:eastAsia="Calibri" w:hAnsiTheme="minorHAnsi" w:cstheme="minorHAnsi"/>
                <w:lang w:val="en-GB" w:eastAsia="en-US"/>
              </w:rPr>
            </w:pPr>
          </w:p>
        </w:tc>
        <w:tc>
          <w:tcPr>
            <w:tcW w:w="7146" w:type="dxa"/>
            <w:shd w:val="clear" w:color="auto" w:fill="FFFF00"/>
          </w:tcPr>
          <w:p w14:paraId="5F994C1C"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4: Case studies &amp; Discussion</w:t>
            </w:r>
          </w:p>
        </w:tc>
        <w:tc>
          <w:tcPr>
            <w:tcW w:w="1662" w:type="dxa"/>
            <w:shd w:val="clear" w:color="auto" w:fill="FFFF00"/>
          </w:tcPr>
          <w:p w14:paraId="1709B8A6"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15.30</w:t>
            </w:r>
          </w:p>
        </w:tc>
      </w:tr>
      <w:tr w:rsidR="00A95800" w:rsidRPr="00A95800" w14:paraId="74AD22E6" w14:textId="77777777" w:rsidTr="00A95800">
        <w:trPr>
          <w:trHeight w:val="291"/>
        </w:trPr>
        <w:tc>
          <w:tcPr>
            <w:tcW w:w="1656" w:type="dxa"/>
          </w:tcPr>
          <w:p w14:paraId="17C081F6"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4F4668BF"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Close</w:t>
            </w:r>
          </w:p>
        </w:tc>
        <w:tc>
          <w:tcPr>
            <w:tcW w:w="1662" w:type="dxa"/>
          </w:tcPr>
          <w:p w14:paraId="5B2D51EF"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16.00</w:t>
            </w:r>
          </w:p>
        </w:tc>
      </w:tr>
      <w:tr w:rsidR="00EF7E3F" w:rsidRPr="00EF7E3F" w14:paraId="044AC485" w14:textId="77777777" w:rsidTr="00A95800">
        <w:trPr>
          <w:trHeight w:val="291"/>
        </w:trPr>
        <w:tc>
          <w:tcPr>
            <w:tcW w:w="1656" w:type="dxa"/>
          </w:tcPr>
          <w:p w14:paraId="1F9DD18F" w14:textId="77777777" w:rsidR="00EF7E3F" w:rsidRPr="00A95800" w:rsidRDefault="00EF7E3F" w:rsidP="00A95800">
            <w:pPr>
              <w:rPr>
                <w:rFonts w:asciiTheme="minorHAnsi" w:eastAsia="Calibri" w:hAnsiTheme="minorHAnsi" w:cstheme="minorHAnsi"/>
                <w:lang w:val="en-GB" w:eastAsia="en-US"/>
              </w:rPr>
            </w:pPr>
          </w:p>
        </w:tc>
        <w:tc>
          <w:tcPr>
            <w:tcW w:w="7146" w:type="dxa"/>
          </w:tcPr>
          <w:p w14:paraId="047D0C55" w14:textId="432F7EE4" w:rsidR="00EF7E3F" w:rsidRPr="00A95800" w:rsidRDefault="00EF7E3F" w:rsidP="00A95800">
            <w:pPr>
              <w:rPr>
                <w:rFonts w:asciiTheme="minorHAnsi" w:eastAsia="Calibri" w:hAnsiTheme="minorHAnsi" w:cstheme="minorHAnsi"/>
                <w:lang w:val="en-GB" w:eastAsia="en-US"/>
              </w:rPr>
            </w:pPr>
            <w:r>
              <w:rPr>
                <w:rFonts w:asciiTheme="minorHAnsi" w:eastAsia="Calibri" w:hAnsiTheme="minorHAnsi" w:cstheme="minorHAnsi"/>
                <w:lang w:val="en-GB" w:eastAsia="en-US"/>
              </w:rPr>
              <w:t xml:space="preserve">Dinner for faculties and speakers </w:t>
            </w:r>
          </w:p>
        </w:tc>
        <w:tc>
          <w:tcPr>
            <w:tcW w:w="1662" w:type="dxa"/>
          </w:tcPr>
          <w:p w14:paraId="4C4EC0E4" w14:textId="37D40BF0" w:rsidR="00EF7E3F" w:rsidRPr="00A95800" w:rsidRDefault="00EF7E3F" w:rsidP="00A95800">
            <w:pPr>
              <w:rPr>
                <w:rFonts w:asciiTheme="minorHAnsi" w:eastAsia="Calibri" w:hAnsiTheme="minorHAnsi" w:cstheme="minorHAnsi"/>
                <w:lang w:val="en-GB" w:eastAsia="en-US"/>
              </w:rPr>
            </w:pPr>
            <w:r>
              <w:rPr>
                <w:rFonts w:asciiTheme="minorHAnsi" w:eastAsia="Calibri" w:hAnsiTheme="minorHAnsi" w:cstheme="minorHAnsi"/>
                <w:lang w:val="en-GB" w:eastAsia="en-US"/>
              </w:rPr>
              <w:t>19:30</w:t>
            </w:r>
          </w:p>
        </w:tc>
      </w:tr>
      <w:tr w:rsidR="00A95800" w:rsidRPr="00D16903" w14:paraId="22A837D7" w14:textId="77777777" w:rsidTr="00A95800">
        <w:trPr>
          <w:trHeight w:val="291"/>
        </w:trPr>
        <w:tc>
          <w:tcPr>
            <w:tcW w:w="1656" w:type="dxa"/>
            <w:shd w:val="clear" w:color="auto" w:fill="BFBFBF"/>
          </w:tcPr>
          <w:p w14:paraId="3120D308" w14:textId="1DE12180"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lastRenderedPageBreak/>
              <w:t>Day 4</w:t>
            </w:r>
            <w:r w:rsidR="00E5071F">
              <w:rPr>
                <w:rFonts w:asciiTheme="minorHAnsi" w:eastAsia="Calibri" w:hAnsiTheme="minorHAnsi" w:cstheme="minorHAnsi"/>
                <w:lang w:val="en-GB" w:eastAsia="en-US"/>
              </w:rPr>
              <w:t>: 31 Aug</w:t>
            </w:r>
          </w:p>
        </w:tc>
        <w:tc>
          <w:tcPr>
            <w:tcW w:w="7146" w:type="dxa"/>
            <w:shd w:val="clear" w:color="auto" w:fill="BFBFBF"/>
          </w:tcPr>
          <w:p w14:paraId="534CAEF3" w14:textId="77777777" w:rsidR="00A95800" w:rsidRPr="00A95800" w:rsidRDefault="00A95800" w:rsidP="00A95800">
            <w:pPr>
              <w:rPr>
                <w:rFonts w:asciiTheme="minorHAnsi" w:eastAsia="Calibri" w:hAnsiTheme="minorHAnsi" w:cstheme="minorHAnsi"/>
                <w:lang w:val="en-GB" w:eastAsia="en-US"/>
              </w:rPr>
            </w:pPr>
          </w:p>
        </w:tc>
        <w:tc>
          <w:tcPr>
            <w:tcW w:w="1662" w:type="dxa"/>
            <w:shd w:val="clear" w:color="auto" w:fill="BFBFBF"/>
          </w:tcPr>
          <w:p w14:paraId="3FE08056" w14:textId="77777777" w:rsidR="00A95800" w:rsidRPr="00A95800" w:rsidRDefault="00A95800" w:rsidP="00A95800">
            <w:pPr>
              <w:rPr>
                <w:rFonts w:asciiTheme="minorHAnsi" w:eastAsia="Calibri" w:hAnsiTheme="minorHAnsi" w:cstheme="minorHAnsi"/>
                <w:lang w:val="en-GB" w:eastAsia="en-US"/>
              </w:rPr>
            </w:pPr>
          </w:p>
        </w:tc>
      </w:tr>
      <w:tr w:rsidR="00A95800" w:rsidRPr="00A95800" w14:paraId="7166BC03" w14:textId="77777777" w:rsidTr="00A95800">
        <w:trPr>
          <w:trHeight w:val="291"/>
        </w:trPr>
        <w:tc>
          <w:tcPr>
            <w:tcW w:w="1656" w:type="dxa"/>
          </w:tcPr>
          <w:p w14:paraId="2A72E95B"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Thursday</w:t>
            </w:r>
          </w:p>
        </w:tc>
        <w:tc>
          <w:tcPr>
            <w:tcW w:w="7146" w:type="dxa"/>
          </w:tcPr>
          <w:p w14:paraId="156F0F05"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Welcome</w:t>
            </w:r>
          </w:p>
        </w:tc>
        <w:tc>
          <w:tcPr>
            <w:tcW w:w="1662" w:type="dxa"/>
          </w:tcPr>
          <w:p w14:paraId="609FE6D1"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9.30</w:t>
            </w:r>
          </w:p>
        </w:tc>
      </w:tr>
      <w:tr w:rsidR="00A95800" w:rsidRPr="00A95800" w14:paraId="4B4910C8" w14:textId="77777777" w:rsidTr="00A95800">
        <w:trPr>
          <w:trHeight w:val="291"/>
        </w:trPr>
        <w:tc>
          <w:tcPr>
            <w:tcW w:w="1656" w:type="dxa"/>
          </w:tcPr>
          <w:p w14:paraId="0D47A200"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101E847D"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Recap of the whole programme</w:t>
            </w:r>
          </w:p>
        </w:tc>
        <w:tc>
          <w:tcPr>
            <w:tcW w:w="1662" w:type="dxa"/>
          </w:tcPr>
          <w:p w14:paraId="7DCD6282"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9.45</w:t>
            </w:r>
          </w:p>
        </w:tc>
      </w:tr>
      <w:tr w:rsidR="00A95800" w:rsidRPr="00A95800" w14:paraId="1BB636D5" w14:textId="77777777" w:rsidTr="00A95800">
        <w:trPr>
          <w:trHeight w:val="291"/>
        </w:trPr>
        <w:tc>
          <w:tcPr>
            <w:tcW w:w="1656" w:type="dxa"/>
          </w:tcPr>
          <w:p w14:paraId="4D15B6BA"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550FD0E4"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Module 5: Implementation</w:t>
            </w:r>
          </w:p>
        </w:tc>
        <w:tc>
          <w:tcPr>
            <w:tcW w:w="1662" w:type="dxa"/>
          </w:tcPr>
          <w:p w14:paraId="5ACD9411"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10.00</w:t>
            </w:r>
          </w:p>
        </w:tc>
      </w:tr>
      <w:tr w:rsidR="00A95800" w:rsidRPr="00A95800" w14:paraId="1AE41410" w14:textId="77777777" w:rsidTr="00A95800">
        <w:trPr>
          <w:trHeight w:val="305"/>
        </w:trPr>
        <w:tc>
          <w:tcPr>
            <w:tcW w:w="1656" w:type="dxa"/>
          </w:tcPr>
          <w:p w14:paraId="38623703"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2AE53952"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Coffee Break</w:t>
            </w:r>
          </w:p>
        </w:tc>
        <w:tc>
          <w:tcPr>
            <w:tcW w:w="1662" w:type="dxa"/>
          </w:tcPr>
          <w:p w14:paraId="36D4C05A"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11.15</w:t>
            </w:r>
          </w:p>
        </w:tc>
      </w:tr>
      <w:tr w:rsidR="00A95800" w:rsidRPr="00A95800" w14:paraId="6C80105E" w14:textId="77777777" w:rsidTr="00A95800">
        <w:trPr>
          <w:trHeight w:val="291"/>
        </w:trPr>
        <w:tc>
          <w:tcPr>
            <w:tcW w:w="1656" w:type="dxa"/>
          </w:tcPr>
          <w:p w14:paraId="3AE27BB6"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1DB0BD0D"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Showcases</w:t>
            </w:r>
          </w:p>
        </w:tc>
        <w:tc>
          <w:tcPr>
            <w:tcW w:w="1662" w:type="dxa"/>
          </w:tcPr>
          <w:p w14:paraId="20515D96"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11.30</w:t>
            </w:r>
          </w:p>
        </w:tc>
      </w:tr>
      <w:tr w:rsidR="00A95800" w:rsidRPr="00A95800" w14:paraId="016E5327" w14:textId="77777777" w:rsidTr="00A95800">
        <w:trPr>
          <w:trHeight w:val="291"/>
        </w:trPr>
        <w:tc>
          <w:tcPr>
            <w:tcW w:w="1656" w:type="dxa"/>
          </w:tcPr>
          <w:p w14:paraId="0800CDEE"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21E8C69B"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Lunch</w:t>
            </w:r>
          </w:p>
        </w:tc>
        <w:tc>
          <w:tcPr>
            <w:tcW w:w="1662" w:type="dxa"/>
          </w:tcPr>
          <w:p w14:paraId="7A17E30D"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13.00</w:t>
            </w:r>
          </w:p>
        </w:tc>
      </w:tr>
      <w:tr w:rsidR="00A95800" w:rsidRPr="00A95800" w14:paraId="4A3CD95C" w14:textId="77777777" w:rsidTr="00A95800">
        <w:trPr>
          <w:trHeight w:val="291"/>
        </w:trPr>
        <w:tc>
          <w:tcPr>
            <w:tcW w:w="1656" w:type="dxa"/>
          </w:tcPr>
          <w:p w14:paraId="0078A22A"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2EF1D211"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Showcases</w:t>
            </w:r>
          </w:p>
        </w:tc>
        <w:tc>
          <w:tcPr>
            <w:tcW w:w="1662" w:type="dxa"/>
          </w:tcPr>
          <w:p w14:paraId="0E14ACFB"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14.00</w:t>
            </w:r>
          </w:p>
        </w:tc>
      </w:tr>
      <w:tr w:rsidR="00A95800" w:rsidRPr="00A95800" w14:paraId="204AC7C6" w14:textId="77777777" w:rsidTr="00A95800">
        <w:trPr>
          <w:trHeight w:val="291"/>
        </w:trPr>
        <w:tc>
          <w:tcPr>
            <w:tcW w:w="1656" w:type="dxa"/>
          </w:tcPr>
          <w:p w14:paraId="1B6B7B26"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05601F00"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Coffee Break</w:t>
            </w:r>
          </w:p>
        </w:tc>
        <w:tc>
          <w:tcPr>
            <w:tcW w:w="1662" w:type="dxa"/>
          </w:tcPr>
          <w:p w14:paraId="5391ED55"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15.15</w:t>
            </w:r>
          </w:p>
        </w:tc>
      </w:tr>
      <w:tr w:rsidR="00A95800" w:rsidRPr="00A95800" w14:paraId="6CB4991A" w14:textId="77777777" w:rsidTr="00A95800">
        <w:trPr>
          <w:trHeight w:val="305"/>
        </w:trPr>
        <w:tc>
          <w:tcPr>
            <w:tcW w:w="1656" w:type="dxa"/>
          </w:tcPr>
          <w:p w14:paraId="6FDEAE00"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4CC6233F"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Discussion and next steps</w:t>
            </w:r>
          </w:p>
        </w:tc>
        <w:tc>
          <w:tcPr>
            <w:tcW w:w="1662" w:type="dxa"/>
          </w:tcPr>
          <w:p w14:paraId="6842FB6E" w14:textId="7ED59380"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15.</w:t>
            </w:r>
            <w:r w:rsidR="00B22A2C">
              <w:rPr>
                <w:rFonts w:asciiTheme="minorHAnsi" w:eastAsia="Calibri" w:hAnsiTheme="minorHAnsi" w:cstheme="minorHAnsi"/>
                <w:lang w:val="en-GB" w:eastAsia="en-US"/>
              </w:rPr>
              <w:t>45</w:t>
            </w:r>
          </w:p>
        </w:tc>
      </w:tr>
      <w:tr w:rsidR="00A95800" w:rsidRPr="00A95800" w14:paraId="2BCD9BF3" w14:textId="77777777" w:rsidTr="00A95800">
        <w:trPr>
          <w:trHeight w:val="291"/>
        </w:trPr>
        <w:tc>
          <w:tcPr>
            <w:tcW w:w="1656" w:type="dxa"/>
          </w:tcPr>
          <w:p w14:paraId="67627B18" w14:textId="77777777" w:rsidR="00A95800" w:rsidRPr="00A95800" w:rsidRDefault="00A95800" w:rsidP="00A95800">
            <w:pPr>
              <w:rPr>
                <w:rFonts w:asciiTheme="minorHAnsi" w:eastAsia="Calibri" w:hAnsiTheme="minorHAnsi" w:cstheme="minorHAnsi"/>
                <w:lang w:val="en-GB" w:eastAsia="en-US"/>
              </w:rPr>
            </w:pPr>
          </w:p>
        </w:tc>
        <w:tc>
          <w:tcPr>
            <w:tcW w:w="7146" w:type="dxa"/>
          </w:tcPr>
          <w:p w14:paraId="48194346" w14:textId="77777777"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Close</w:t>
            </w:r>
          </w:p>
        </w:tc>
        <w:tc>
          <w:tcPr>
            <w:tcW w:w="1662" w:type="dxa"/>
          </w:tcPr>
          <w:p w14:paraId="0C36C26E" w14:textId="3BEBA6EB" w:rsidR="00A95800" w:rsidRPr="00A95800" w:rsidRDefault="00A95800" w:rsidP="00A95800">
            <w:pPr>
              <w:rPr>
                <w:rFonts w:asciiTheme="minorHAnsi" w:eastAsia="Calibri" w:hAnsiTheme="minorHAnsi" w:cstheme="minorHAnsi"/>
                <w:lang w:val="en-GB" w:eastAsia="en-US"/>
              </w:rPr>
            </w:pPr>
            <w:r w:rsidRPr="00A95800">
              <w:rPr>
                <w:rFonts w:asciiTheme="minorHAnsi" w:eastAsia="Calibri" w:hAnsiTheme="minorHAnsi" w:cstheme="minorHAnsi"/>
                <w:lang w:val="en-GB" w:eastAsia="en-US"/>
              </w:rPr>
              <w:t>16.</w:t>
            </w:r>
            <w:r w:rsidR="00B22A2C">
              <w:rPr>
                <w:rFonts w:asciiTheme="minorHAnsi" w:eastAsia="Calibri" w:hAnsiTheme="minorHAnsi" w:cstheme="minorHAnsi"/>
                <w:lang w:val="en-GB" w:eastAsia="en-US"/>
              </w:rPr>
              <w:t>30</w:t>
            </w:r>
          </w:p>
        </w:tc>
      </w:tr>
    </w:tbl>
    <w:p w14:paraId="4901FC3D" w14:textId="022E159A" w:rsidR="00A95800" w:rsidRPr="00D16903" w:rsidRDefault="00DD7E36" w:rsidP="0033090E">
      <w:pPr>
        <w:spacing w:after="120"/>
        <w:rPr>
          <w:rFonts w:asciiTheme="minorHAnsi" w:hAnsiTheme="minorHAnsi" w:cstheme="minorHAnsi"/>
          <w:bCs/>
          <w:color w:val="262626" w:themeColor="text1" w:themeTint="D9"/>
          <w:lang w:val="en-US"/>
        </w:rPr>
      </w:pPr>
      <w:r w:rsidRPr="00D16903">
        <w:rPr>
          <w:rFonts w:asciiTheme="minorHAnsi" w:hAnsiTheme="minorHAnsi" w:cstheme="minorHAnsi"/>
          <w:bCs/>
          <w:color w:val="262626" w:themeColor="text1" w:themeTint="D9"/>
          <w:lang w:val="en-US"/>
        </w:rPr>
        <w:t>Note: Highlights are group works</w:t>
      </w:r>
    </w:p>
    <w:p w14:paraId="23AB9793" w14:textId="77777777" w:rsidR="00D16903" w:rsidRPr="00D16903" w:rsidRDefault="00D16903" w:rsidP="00DD7E36">
      <w:pPr>
        <w:spacing w:after="120"/>
        <w:rPr>
          <w:rFonts w:asciiTheme="minorHAnsi" w:hAnsiTheme="minorHAnsi" w:cstheme="minorHAnsi"/>
          <w:bCs/>
          <w:color w:val="262626" w:themeColor="text1" w:themeTint="D9"/>
          <w:lang w:val="en-GB"/>
        </w:rPr>
      </w:pPr>
      <w:bookmarkStart w:id="0" w:name="_Toc130282035"/>
    </w:p>
    <w:p w14:paraId="2C1C7702" w14:textId="5E23EF99" w:rsidR="00DD7E36" w:rsidRPr="00DD7E36" w:rsidRDefault="00DD7E36" w:rsidP="00DD7E36">
      <w:pPr>
        <w:spacing w:after="120"/>
        <w:rPr>
          <w:rFonts w:asciiTheme="minorHAnsi" w:hAnsiTheme="minorHAnsi" w:cstheme="minorHAnsi"/>
          <w:bCs/>
          <w:color w:val="365F91" w:themeColor="accent1" w:themeShade="BF"/>
          <w:lang w:val="en-GB"/>
        </w:rPr>
      </w:pPr>
      <w:r w:rsidRPr="00DD7E36">
        <w:rPr>
          <w:rFonts w:asciiTheme="minorHAnsi" w:hAnsiTheme="minorHAnsi" w:cstheme="minorHAnsi"/>
          <w:bCs/>
          <w:color w:val="365F91" w:themeColor="accent1" w:themeShade="BF"/>
          <w:lang w:val="en-GB"/>
        </w:rPr>
        <w:t>Training Format</w:t>
      </w:r>
      <w:bookmarkEnd w:id="0"/>
    </w:p>
    <w:p w14:paraId="5B0E4697" w14:textId="77777777" w:rsidR="00DD7E36" w:rsidRPr="00DD7E36" w:rsidRDefault="00DD7E36" w:rsidP="00DD7E36">
      <w:pPr>
        <w:spacing w:after="120"/>
        <w:rPr>
          <w:rFonts w:asciiTheme="minorHAnsi" w:hAnsiTheme="minorHAnsi" w:cstheme="minorHAnsi"/>
          <w:bCs/>
          <w:color w:val="262626" w:themeColor="text1" w:themeTint="D9"/>
          <w:lang w:val="en-GB"/>
        </w:rPr>
      </w:pPr>
      <w:r w:rsidRPr="00DD7E36">
        <w:rPr>
          <w:rFonts w:asciiTheme="minorHAnsi" w:hAnsiTheme="minorHAnsi" w:cstheme="minorHAnsi"/>
          <w:bCs/>
          <w:color w:val="262626" w:themeColor="text1" w:themeTint="D9"/>
          <w:lang w:val="en-GB"/>
        </w:rPr>
        <w:t>The course is divided into 4 days of training, each day includes:</w:t>
      </w:r>
    </w:p>
    <w:p w14:paraId="4DB6F7E8" w14:textId="77777777" w:rsidR="00DD7E36" w:rsidRPr="00DD7E36" w:rsidRDefault="00DD7E36" w:rsidP="00DD7E36">
      <w:pPr>
        <w:numPr>
          <w:ilvl w:val="0"/>
          <w:numId w:val="9"/>
        </w:numPr>
        <w:spacing w:after="120"/>
        <w:rPr>
          <w:rFonts w:asciiTheme="minorHAnsi" w:hAnsiTheme="minorHAnsi" w:cstheme="minorHAnsi"/>
          <w:bCs/>
          <w:color w:val="262626" w:themeColor="text1" w:themeTint="D9"/>
          <w:lang w:val="en-GB"/>
        </w:rPr>
      </w:pPr>
      <w:r w:rsidRPr="00DD7E36">
        <w:rPr>
          <w:rFonts w:asciiTheme="minorHAnsi" w:hAnsiTheme="minorHAnsi" w:cstheme="minorHAnsi"/>
          <w:bCs/>
          <w:color w:val="262626" w:themeColor="text1" w:themeTint="D9"/>
          <w:lang w:val="en-GB"/>
        </w:rPr>
        <w:t>Delivery of module content (5 X modules)</w:t>
      </w:r>
    </w:p>
    <w:p w14:paraId="7F514C14" w14:textId="77777777" w:rsidR="00DD7E36" w:rsidRPr="00DD7E36" w:rsidRDefault="00DD7E36" w:rsidP="00DD7E36">
      <w:pPr>
        <w:numPr>
          <w:ilvl w:val="0"/>
          <w:numId w:val="9"/>
        </w:numPr>
        <w:spacing w:after="120"/>
        <w:rPr>
          <w:rFonts w:asciiTheme="minorHAnsi" w:hAnsiTheme="minorHAnsi" w:cstheme="minorHAnsi"/>
          <w:bCs/>
          <w:color w:val="262626" w:themeColor="text1" w:themeTint="D9"/>
          <w:lang w:val="en-GB"/>
        </w:rPr>
      </w:pPr>
      <w:r w:rsidRPr="00DD7E36">
        <w:rPr>
          <w:rFonts w:asciiTheme="minorHAnsi" w:hAnsiTheme="minorHAnsi" w:cstheme="minorHAnsi"/>
          <w:bCs/>
          <w:color w:val="262626" w:themeColor="text1" w:themeTint="D9"/>
          <w:lang w:val="en-GB"/>
        </w:rPr>
        <w:t>Healthcare examples and activities for each module</w:t>
      </w:r>
    </w:p>
    <w:p w14:paraId="6CE0A26F" w14:textId="77777777" w:rsidR="00DD7E36" w:rsidRPr="00DD7E36" w:rsidRDefault="00DD7E36" w:rsidP="00DD7E36">
      <w:pPr>
        <w:numPr>
          <w:ilvl w:val="0"/>
          <w:numId w:val="9"/>
        </w:numPr>
        <w:spacing w:after="120"/>
        <w:rPr>
          <w:rFonts w:asciiTheme="minorHAnsi" w:hAnsiTheme="minorHAnsi" w:cstheme="minorHAnsi"/>
          <w:bCs/>
          <w:color w:val="262626" w:themeColor="text1" w:themeTint="D9"/>
          <w:lang w:val="en-GB"/>
        </w:rPr>
      </w:pPr>
      <w:r w:rsidRPr="00DD7E36">
        <w:rPr>
          <w:rFonts w:asciiTheme="minorHAnsi" w:hAnsiTheme="minorHAnsi" w:cstheme="minorHAnsi"/>
          <w:bCs/>
          <w:color w:val="262626" w:themeColor="text1" w:themeTint="D9"/>
          <w:lang w:val="en-GB"/>
        </w:rPr>
        <w:t>Working in groups on a selected case study to demonstrate each stage of the BCW process*</w:t>
      </w:r>
    </w:p>
    <w:p w14:paraId="00C4703E" w14:textId="77777777" w:rsidR="00DD7E36" w:rsidRPr="00DD7E36" w:rsidRDefault="00DD7E36" w:rsidP="00DD7E36">
      <w:pPr>
        <w:numPr>
          <w:ilvl w:val="0"/>
          <w:numId w:val="9"/>
        </w:numPr>
        <w:spacing w:after="120"/>
        <w:rPr>
          <w:rFonts w:asciiTheme="minorHAnsi" w:hAnsiTheme="minorHAnsi" w:cstheme="minorHAnsi"/>
          <w:bCs/>
          <w:color w:val="262626" w:themeColor="text1" w:themeTint="D9"/>
          <w:lang w:val="en-GB"/>
        </w:rPr>
      </w:pPr>
      <w:r w:rsidRPr="00DD7E36">
        <w:rPr>
          <w:rFonts w:asciiTheme="minorHAnsi" w:hAnsiTheme="minorHAnsi" w:cstheme="minorHAnsi"/>
          <w:bCs/>
          <w:color w:val="262626" w:themeColor="text1" w:themeTint="D9"/>
          <w:lang w:val="en-GB"/>
        </w:rPr>
        <w:t>Q&amp;A session with training facilitators</w:t>
      </w:r>
    </w:p>
    <w:p w14:paraId="0B12AE01" w14:textId="77777777" w:rsidR="00DD7E36" w:rsidRPr="00DD7E36" w:rsidRDefault="00DD7E36" w:rsidP="00DD7E36">
      <w:pPr>
        <w:numPr>
          <w:ilvl w:val="0"/>
          <w:numId w:val="9"/>
        </w:numPr>
        <w:spacing w:after="120"/>
        <w:rPr>
          <w:rFonts w:asciiTheme="minorHAnsi" w:hAnsiTheme="minorHAnsi" w:cstheme="minorHAnsi"/>
          <w:bCs/>
          <w:color w:val="262626" w:themeColor="text1" w:themeTint="D9"/>
          <w:lang w:val="en-GB"/>
        </w:rPr>
      </w:pPr>
      <w:r w:rsidRPr="00DD7E36">
        <w:rPr>
          <w:rFonts w:asciiTheme="minorHAnsi" w:hAnsiTheme="minorHAnsi" w:cstheme="minorHAnsi"/>
          <w:bCs/>
          <w:color w:val="262626" w:themeColor="text1" w:themeTint="D9"/>
          <w:lang w:val="en-GB"/>
        </w:rPr>
        <w:t>Workbook to record your behaviour change plans and reflections on the BCW process</w:t>
      </w:r>
    </w:p>
    <w:p w14:paraId="66AA07AC" w14:textId="77777777" w:rsidR="00DD7E36" w:rsidRPr="00DD7E36" w:rsidRDefault="00DD7E36" w:rsidP="00DD7E36">
      <w:pPr>
        <w:spacing w:after="120"/>
        <w:rPr>
          <w:rFonts w:asciiTheme="minorHAnsi" w:hAnsiTheme="minorHAnsi" w:cstheme="minorHAnsi"/>
          <w:bCs/>
          <w:color w:val="262626" w:themeColor="text1" w:themeTint="D9"/>
          <w:lang w:val="en-GB"/>
        </w:rPr>
      </w:pPr>
      <w:r w:rsidRPr="00DD7E36">
        <w:rPr>
          <w:rFonts w:asciiTheme="minorHAnsi" w:hAnsiTheme="minorHAnsi" w:cstheme="minorHAnsi"/>
          <w:bCs/>
          <w:color w:val="262626" w:themeColor="text1" w:themeTint="D9"/>
          <w:lang w:val="en-GB"/>
        </w:rPr>
        <w:t>*Each group will showcase their case study to the wider group on day 4</w:t>
      </w:r>
    </w:p>
    <w:p w14:paraId="7CF05491" w14:textId="77777777" w:rsidR="00D16903" w:rsidRPr="00D16903" w:rsidRDefault="00D16903" w:rsidP="00D16903">
      <w:pPr>
        <w:spacing w:after="120"/>
        <w:rPr>
          <w:rFonts w:asciiTheme="minorHAnsi" w:hAnsiTheme="minorHAnsi" w:cstheme="minorHAnsi"/>
          <w:bCs/>
          <w:color w:val="365F91" w:themeColor="accent1" w:themeShade="BF"/>
          <w:lang w:val="en-GB"/>
        </w:rPr>
      </w:pPr>
      <w:r w:rsidRPr="00D16903">
        <w:rPr>
          <w:rFonts w:asciiTheme="minorHAnsi" w:hAnsiTheme="minorHAnsi" w:cstheme="minorHAnsi"/>
          <w:bCs/>
          <w:color w:val="365F91" w:themeColor="accent1" w:themeShade="BF"/>
          <w:lang w:val="en-GB"/>
        </w:rPr>
        <w:t>Suggested Readings:</w:t>
      </w:r>
    </w:p>
    <w:p w14:paraId="2AB4F353" w14:textId="77777777" w:rsidR="00D16903" w:rsidRPr="00D16903" w:rsidRDefault="00D16903" w:rsidP="00D16903">
      <w:pPr>
        <w:pStyle w:val="ListParagraph"/>
        <w:numPr>
          <w:ilvl w:val="0"/>
          <w:numId w:val="10"/>
        </w:numPr>
        <w:spacing w:after="120"/>
        <w:ind w:left="450" w:hanging="450"/>
        <w:rPr>
          <w:rFonts w:asciiTheme="minorHAnsi" w:hAnsiTheme="minorHAnsi" w:cstheme="minorHAnsi"/>
          <w:bCs/>
          <w:color w:val="262626" w:themeColor="text1" w:themeTint="D9"/>
          <w:lang w:val="en-GB"/>
        </w:rPr>
      </w:pPr>
      <w:r w:rsidRPr="00D16903">
        <w:rPr>
          <w:rFonts w:asciiTheme="minorHAnsi" w:hAnsiTheme="minorHAnsi" w:cstheme="minorHAnsi"/>
          <w:bCs/>
          <w:color w:val="262626" w:themeColor="text1" w:themeTint="D9"/>
          <w:lang w:val="en-GB"/>
        </w:rPr>
        <w:t>Michie, S., Atkins, L., &amp; West, R. (2014). A guide to using the Behaviour Change Wheel. London: Silverback Publishing.</w:t>
      </w:r>
    </w:p>
    <w:p w14:paraId="1F3C82C3" w14:textId="77777777" w:rsidR="00D16903" w:rsidRPr="00D16903" w:rsidRDefault="00D16903" w:rsidP="00D16903">
      <w:pPr>
        <w:pStyle w:val="ListParagraph"/>
        <w:numPr>
          <w:ilvl w:val="0"/>
          <w:numId w:val="10"/>
        </w:numPr>
        <w:spacing w:after="120"/>
        <w:ind w:left="450" w:hanging="450"/>
        <w:rPr>
          <w:rFonts w:asciiTheme="minorHAnsi" w:hAnsiTheme="minorHAnsi" w:cstheme="minorHAnsi"/>
          <w:bCs/>
          <w:color w:val="262626" w:themeColor="text1" w:themeTint="D9"/>
          <w:lang w:val="en-GB"/>
        </w:rPr>
      </w:pPr>
      <w:r w:rsidRPr="00D16903">
        <w:rPr>
          <w:rFonts w:asciiTheme="minorHAnsi" w:hAnsiTheme="minorHAnsi" w:cstheme="minorHAnsi"/>
          <w:bCs/>
          <w:color w:val="262626" w:themeColor="text1" w:themeTint="D9"/>
          <w:lang w:val="en-GB"/>
        </w:rPr>
        <w:t xml:space="preserve">Michie, S., van </w:t>
      </w:r>
      <w:proofErr w:type="spellStart"/>
      <w:r w:rsidRPr="00D16903">
        <w:rPr>
          <w:rFonts w:asciiTheme="minorHAnsi" w:hAnsiTheme="minorHAnsi" w:cstheme="minorHAnsi"/>
          <w:bCs/>
          <w:color w:val="262626" w:themeColor="text1" w:themeTint="D9"/>
          <w:lang w:val="en-GB"/>
        </w:rPr>
        <w:t>Stralen</w:t>
      </w:r>
      <w:proofErr w:type="spellEnd"/>
      <w:r w:rsidRPr="00D16903">
        <w:rPr>
          <w:rFonts w:asciiTheme="minorHAnsi" w:hAnsiTheme="minorHAnsi" w:cstheme="minorHAnsi"/>
          <w:bCs/>
          <w:color w:val="262626" w:themeColor="text1" w:themeTint="D9"/>
          <w:lang w:val="en-GB"/>
        </w:rPr>
        <w:t>, M. M., &amp; West, R. (2011). The behaviour change wheel: A new method for characterising and designing behaviour change interventions. Implementation Science, 6, 42.</w:t>
      </w:r>
    </w:p>
    <w:p w14:paraId="6292C633" w14:textId="77777777" w:rsidR="00D16903" w:rsidRPr="00D16903" w:rsidRDefault="00D16903" w:rsidP="00D16903">
      <w:pPr>
        <w:pStyle w:val="ListParagraph"/>
        <w:numPr>
          <w:ilvl w:val="0"/>
          <w:numId w:val="10"/>
        </w:numPr>
        <w:spacing w:after="120"/>
        <w:ind w:left="450" w:hanging="450"/>
        <w:rPr>
          <w:rFonts w:asciiTheme="minorHAnsi" w:hAnsiTheme="minorHAnsi" w:cstheme="minorHAnsi"/>
          <w:bCs/>
          <w:color w:val="262626" w:themeColor="text1" w:themeTint="D9"/>
          <w:lang w:val="en-GB"/>
        </w:rPr>
      </w:pPr>
      <w:r w:rsidRPr="00D16903">
        <w:rPr>
          <w:rFonts w:asciiTheme="minorHAnsi" w:hAnsiTheme="minorHAnsi" w:cstheme="minorHAnsi"/>
          <w:bCs/>
          <w:color w:val="262626" w:themeColor="text1" w:themeTint="D9"/>
          <w:lang w:val="en-GB"/>
        </w:rPr>
        <w:t xml:space="preserve">Michie, S., Richardson, M., Johnston, M., Abraham, C., Francis, J., </w:t>
      </w:r>
      <w:proofErr w:type="spellStart"/>
      <w:r w:rsidRPr="00D16903">
        <w:rPr>
          <w:rFonts w:asciiTheme="minorHAnsi" w:hAnsiTheme="minorHAnsi" w:cstheme="minorHAnsi"/>
          <w:bCs/>
          <w:color w:val="262626" w:themeColor="text1" w:themeTint="D9"/>
          <w:lang w:val="en-GB"/>
        </w:rPr>
        <w:t>Hardeman</w:t>
      </w:r>
      <w:proofErr w:type="spellEnd"/>
      <w:r w:rsidRPr="00D16903">
        <w:rPr>
          <w:rFonts w:asciiTheme="minorHAnsi" w:hAnsiTheme="minorHAnsi" w:cstheme="minorHAnsi"/>
          <w:bCs/>
          <w:color w:val="262626" w:themeColor="text1" w:themeTint="D9"/>
          <w:lang w:val="en-GB"/>
        </w:rPr>
        <w:t xml:space="preserve">, W., Eccles, M.P., Cane, J., &amp; Wood, C.E. (2013). The </w:t>
      </w:r>
      <w:proofErr w:type="spellStart"/>
      <w:r w:rsidRPr="00D16903">
        <w:rPr>
          <w:rFonts w:asciiTheme="minorHAnsi" w:hAnsiTheme="minorHAnsi" w:cstheme="minorHAnsi"/>
          <w:bCs/>
          <w:color w:val="262626" w:themeColor="text1" w:themeTint="D9"/>
          <w:lang w:val="en-GB"/>
        </w:rPr>
        <w:t>behavior</w:t>
      </w:r>
      <w:proofErr w:type="spellEnd"/>
      <w:r w:rsidRPr="00D16903">
        <w:rPr>
          <w:rFonts w:asciiTheme="minorHAnsi" w:hAnsiTheme="minorHAnsi" w:cstheme="minorHAnsi"/>
          <w:bCs/>
          <w:color w:val="262626" w:themeColor="text1" w:themeTint="D9"/>
          <w:lang w:val="en-GB"/>
        </w:rPr>
        <w:t xml:space="preserve"> </w:t>
      </w:r>
      <w:proofErr w:type="gramStart"/>
      <w:r w:rsidRPr="00D16903">
        <w:rPr>
          <w:rFonts w:asciiTheme="minorHAnsi" w:hAnsiTheme="minorHAnsi" w:cstheme="minorHAnsi"/>
          <w:bCs/>
          <w:color w:val="262626" w:themeColor="text1" w:themeTint="D9"/>
          <w:lang w:val="en-GB"/>
        </w:rPr>
        <w:t>change</w:t>
      </w:r>
      <w:proofErr w:type="gramEnd"/>
      <w:r w:rsidRPr="00D16903">
        <w:rPr>
          <w:rFonts w:asciiTheme="minorHAnsi" w:hAnsiTheme="minorHAnsi" w:cstheme="minorHAnsi"/>
          <w:bCs/>
          <w:color w:val="262626" w:themeColor="text1" w:themeTint="D9"/>
          <w:lang w:val="en-GB"/>
        </w:rPr>
        <w:t xml:space="preserve"> technique taxonomy (v1) of 93 hierarchically clustered techniques: building an international consensus for the reporting of </w:t>
      </w:r>
      <w:proofErr w:type="spellStart"/>
      <w:r w:rsidRPr="00D16903">
        <w:rPr>
          <w:rFonts w:asciiTheme="minorHAnsi" w:hAnsiTheme="minorHAnsi" w:cstheme="minorHAnsi"/>
          <w:bCs/>
          <w:color w:val="262626" w:themeColor="text1" w:themeTint="D9"/>
          <w:lang w:val="en-GB"/>
        </w:rPr>
        <w:t>behavior</w:t>
      </w:r>
      <w:proofErr w:type="spellEnd"/>
      <w:r w:rsidRPr="00D16903">
        <w:rPr>
          <w:rFonts w:asciiTheme="minorHAnsi" w:hAnsiTheme="minorHAnsi" w:cstheme="minorHAnsi"/>
          <w:bCs/>
          <w:color w:val="262626" w:themeColor="text1" w:themeTint="D9"/>
          <w:lang w:val="en-GB"/>
        </w:rPr>
        <w:t xml:space="preserve"> change interventions. Ann </w:t>
      </w:r>
      <w:proofErr w:type="spellStart"/>
      <w:r w:rsidRPr="00D16903">
        <w:rPr>
          <w:rFonts w:asciiTheme="minorHAnsi" w:hAnsiTheme="minorHAnsi" w:cstheme="minorHAnsi"/>
          <w:bCs/>
          <w:color w:val="262626" w:themeColor="text1" w:themeTint="D9"/>
          <w:lang w:val="en-GB"/>
        </w:rPr>
        <w:t>Behav</w:t>
      </w:r>
      <w:proofErr w:type="spellEnd"/>
      <w:r w:rsidRPr="00D16903">
        <w:rPr>
          <w:rFonts w:asciiTheme="minorHAnsi" w:hAnsiTheme="minorHAnsi" w:cstheme="minorHAnsi"/>
          <w:bCs/>
          <w:color w:val="262626" w:themeColor="text1" w:themeTint="D9"/>
          <w:lang w:val="en-GB"/>
        </w:rPr>
        <w:t xml:space="preserve"> Med, 46 (1), 81-95.</w:t>
      </w:r>
    </w:p>
    <w:p w14:paraId="7AF37E0E" w14:textId="77777777" w:rsidR="00D16903" w:rsidRPr="00D16903" w:rsidRDefault="00D16903" w:rsidP="00D16903">
      <w:pPr>
        <w:pStyle w:val="ListParagraph"/>
        <w:numPr>
          <w:ilvl w:val="0"/>
          <w:numId w:val="10"/>
        </w:numPr>
        <w:spacing w:after="120"/>
        <w:ind w:left="450" w:hanging="450"/>
        <w:rPr>
          <w:rFonts w:asciiTheme="minorHAnsi" w:hAnsiTheme="minorHAnsi" w:cstheme="minorHAnsi"/>
          <w:bCs/>
          <w:color w:val="262626" w:themeColor="text1" w:themeTint="D9"/>
          <w:lang w:val="en-GB"/>
        </w:rPr>
      </w:pPr>
      <w:r w:rsidRPr="00D16903">
        <w:rPr>
          <w:rFonts w:asciiTheme="minorHAnsi" w:hAnsiTheme="minorHAnsi" w:cstheme="minorHAnsi"/>
          <w:bCs/>
          <w:color w:val="262626" w:themeColor="text1" w:themeTint="D9"/>
          <w:lang w:val="en-GB"/>
        </w:rPr>
        <w:t xml:space="preserve">West, R., Michie, S., Atkins, L., Chadwick, P., &amp; </w:t>
      </w:r>
      <w:proofErr w:type="spellStart"/>
      <w:r w:rsidRPr="00D16903">
        <w:rPr>
          <w:rFonts w:asciiTheme="minorHAnsi" w:hAnsiTheme="minorHAnsi" w:cstheme="minorHAnsi"/>
          <w:bCs/>
          <w:color w:val="262626" w:themeColor="text1" w:themeTint="D9"/>
          <w:lang w:val="en-GB"/>
        </w:rPr>
        <w:t>Lorencatto</w:t>
      </w:r>
      <w:proofErr w:type="spellEnd"/>
      <w:r w:rsidRPr="00D16903">
        <w:rPr>
          <w:rFonts w:asciiTheme="minorHAnsi" w:hAnsiTheme="minorHAnsi" w:cstheme="minorHAnsi"/>
          <w:bCs/>
          <w:color w:val="262626" w:themeColor="text1" w:themeTint="D9"/>
          <w:lang w:val="en-GB"/>
        </w:rPr>
        <w:t xml:space="preserve">, F. (2019). Achieving behaviour change: A guide for local government and partners. Report can be accessed at: </w:t>
      </w:r>
      <w:hyperlink r:id="rId15" w:history="1">
        <w:r w:rsidRPr="00D16903">
          <w:rPr>
            <w:rStyle w:val="Hyperlink"/>
            <w:rFonts w:asciiTheme="minorHAnsi" w:hAnsiTheme="minorHAnsi" w:cstheme="minorHAnsi"/>
            <w:bCs/>
            <w:lang w:val="en-GB"/>
          </w:rPr>
          <w:t>https://assets.publishing.service.gov.uk/government/uploads/system/uploads/attachment_data/file/</w:t>
        </w:r>
      </w:hyperlink>
      <w:r w:rsidRPr="00D16903">
        <w:rPr>
          <w:rFonts w:asciiTheme="minorHAnsi" w:hAnsiTheme="minorHAnsi" w:cstheme="minorHAnsi"/>
          <w:bCs/>
          <w:color w:val="262626" w:themeColor="text1" w:themeTint="D9"/>
          <w:lang w:val="en-GB"/>
        </w:rPr>
        <w:t xml:space="preserve"> 875385/PHEBI_Achieving_Behaviour_Change_Local_Government.pdf</w:t>
      </w:r>
    </w:p>
    <w:p w14:paraId="3CFF6041" w14:textId="77777777" w:rsidR="00DD7E36" w:rsidRPr="00D16903" w:rsidRDefault="00DD7E36" w:rsidP="0033090E">
      <w:pPr>
        <w:spacing w:after="120"/>
        <w:rPr>
          <w:rFonts w:asciiTheme="minorHAnsi" w:hAnsiTheme="minorHAnsi" w:cstheme="minorHAnsi"/>
          <w:bCs/>
          <w:color w:val="262626" w:themeColor="text1" w:themeTint="D9"/>
          <w:lang w:val="en-GB"/>
        </w:rPr>
      </w:pPr>
    </w:p>
    <w:p w14:paraId="1FD2CB30" w14:textId="74B11866" w:rsidR="00A95800" w:rsidRPr="00D16903" w:rsidRDefault="00A95800" w:rsidP="0033090E">
      <w:pPr>
        <w:spacing w:after="120"/>
        <w:rPr>
          <w:rFonts w:asciiTheme="minorHAnsi" w:hAnsiTheme="minorHAnsi" w:cstheme="minorHAnsi"/>
          <w:bCs/>
          <w:color w:val="262626" w:themeColor="text1" w:themeTint="D9"/>
          <w:highlight w:val="yellow"/>
          <w:lang w:val="en-US"/>
        </w:rPr>
      </w:pPr>
      <w:r w:rsidRPr="00D16903">
        <w:rPr>
          <w:rFonts w:asciiTheme="minorHAnsi" w:hAnsiTheme="minorHAnsi" w:cstheme="minorHAnsi"/>
          <w:bCs/>
          <w:color w:val="262626" w:themeColor="text1" w:themeTint="D9"/>
          <w:highlight w:val="yellow"/>
          <w:lang w:val="en-US"/>
        </w:rPr>
        <w:br w:type="page"/>
      </w:r>
    </w:p>
    <w:p w14:paraId="5A4E2AAC" w14:textId="77777777" w:rsidR="00D16903" w:rsidRDefault="00D16903" w:rsidP="0033090E">
      <w:pPr>
        <w:spacing w:after="120"/>
        <w:rPr>
          <w:rFonts w:asciiTheme="minorHAnsi" w:hAnsiTheme="minorHAnsi" w:cstheme="minorHAnsi"/>
          <w:bCs/>
          <w:color w:val="262626" w:themeColor="text1" w:themeTint="D9"/>
          <w:sz w:val="30"/>
          <w:szCs w:val="30"/>
          <w:highlight w:val="yellow"/>
          <w:lang w:val="en-US"/>
        </w:rPr>
        <w:sectPr w:rsidR="00D16903" w:rsidSect="00D16903">
          <w:pgSz w:w="12240" w:h="15840"/>
          <w:pgMar w:top="720" w:right="720" w:bottom="794" w:left="720" w:header="567" w:footer="624" w:gutter="0"/>
          <w:cols w:space="236"/>
          <w:docGrid w:linePitch="360"/>
        </w:sectPr>
      </w:pPr>
    </w:p>
    <w:p w14:paraId="1CD5F6CA" w14:textId="77777777" w:rsidR="00AC7B2A" w:rsidRPr="00E403CB" w:rsidRDefault="00AC7B2A" w:rsidP="0033090E">
      <w:pPr>
        <w:spacing w:after="120"/>
        <w:rPr>
          <w:rFonts w:asciiTheme="minorHAnsi" w:hAnsiTheme="minorHAnsi" w:cstheme="minorHAnsi"/>
          <w:bCs/>
          <w:color w:val="262626" w:themeColor="text1" w:themeTint="D9"/>
          <w:sz w:val="30"/>
          <w:szCs w:val="30"/>
          <w:highlight w:val="yellow"/>
          <w:lang w:val="en-US"/>
        </w:rPr>
      </w:pPr>
    </w:p>
    <w:p w14:paraId="14287380" w14:textId="37140324" w:rsidR="00A96B92" w:rsidRPr="00E403CB" w:rsidRDefault="00A96B92" w:rsidP="00A96B92">
      <w:pPr>
        <w:pStyle w:val="Default"/>
        <w:spacing w:after="120"/>
        <w:rPr>
          <w:rFonts w:asciiTheme="minorHAnsi" w:eastAsia="Times New Roman" w:hAnsiTheme="minorHAnsi" w:cstheme="minorHAnsi"/>
          <w:color w:val="31849B" w:themeColor="accent5" w:themeShade="BF"/>
          <w:lang w:val="en-US" w:eastAsia="fr-FR"/>
        </w:rPr>
      </w:pPr>
      <w:r w:rsidRPr="00E403CB">
        <w:rPr>
          <w:rFonts w:asciiTheme="minorHAnsi" w:eastAsia="Times New Roman" w:hAnsiTheme="minorHAnsi" w:cstheme="minorHAnsi"/>
          <w:color w:val="31849B" w:themeColor="accent5" w:themeShade="BF"/>
          <w:lang w:val="en-US" w:eastAsia="fr-FR"/>
        </w:rPr>
        <w:t>Preparation work</w:t>
      </w:r>
    </w:p>
    <w:p w14:paraId="36026AAE" w14:textId="08E2B7D3" w:rsidR="00422BC7" w:rsidRDefault="00422BC7" w:rsidP="00422BC7">
      <w:pPr>
        <w:pStyle w:val="Default"/>
        <w:rPr>
          <w:rFonts w:asciiTheme="minorHAnsi" w:eastAsia="Times New Roman" w:hAnsiTheme="minorHAnsi" w:cstheme="minorHAnsi"/>
          <w:color w:val="auto"/>
          <w:lang w:val="en-US" w:eastAsia="fr-FR"/>
        </w:rPr>
      </w:pPr>
      <w:r w:rsidRPr="00E403CB">
        <w:rPr>
          <w:rFonts w:asciiTheme="minorHAnsi" w:eastAsia="Times New Roman" w:hAnsiTheme="minorHAnsi" w:cstheme="minorHAnsi"/>
          <w:color w:val="auto"/>
          <w:lang w:val="en-US" w:eastAsia="fr-FR"/>
        </w:rPr>
        <w:t>Readings</w:t>
      </w:r>
      <w:r w:rsidR="009C4591" w:rsidRPr="00E403CB">
        <w:rPr>
          <w:rFonts w:asciiTheme="minorHAnsi" w:eastAsia="Times New Roman" w:hAnsiTheme="minorHAnsi" w:cstheme="minorHAnsi"/>
          <w:color w:val="auto"/>
          <w:lang w:val="en-US" w:eastAsia="fr-FR"/>
        </w:rPr>
        <w:t xml:space="preserve"> will be provided for each da</w:t>
      </w:r>
      <w:r w:rsidR="00A96B92" w:rsidRPr="00E403CB">
        <w:rPr>
          <w:rFonts w:asciiTheme="minorHAnsi" w:eastAsia="Times New Roman" w:hAnsiTheme="minorHAnsi" w:cstheme="minorHAnsi"/>
          <w:color w:val="auto"/>
          <w:lang w:val="en-US" w:eastAsia="fr-FR"/>
        </w:rPr>
        <w:t>y</w:t>
      </w:r>
      <w:r w:rsidR="009C4591" w:rsidRPr="00E403CB">
        <w:rPr>
          <w:rFonts w:asciiTheme="minorHAnsi" w:eastAsia="Times New Roman" w:hAnsiTheme="minorHAnsi" w:cstheme="minorHAnsi"/>
          <w:color w:val="auto"/>
          <w:lang w:val="en-US" w:eastAsia="fr-FR"/>
        </w:rPr>
        <w:t xml:space="preserve"> </w:t>
      </w:r>
      <w:r w:rsidRPr="00E403CB">
        <w:rPr>
          <w:rFonts w:asciiTheme="minorHAnsi" w:eastAsia="Times New Roman" w:hAnsiTheme="minorHAnsi" w:cstheme="minorHAnsi"/>
          <w:color w:val="auto"/>
          <w:lang w:val="en-US" w:eastAsia="fr-FR"/>
        </w:rPr>
        <w:t xml:space="preserve"> </w:t>
      </w:r>
    </w:p>
    <w:p w14:paraId="142F0DCC" w14:textId="77777777" w:rsidR="00AB3301" w:rsidRPr="00AB3301" w:rsidRDefault="00165678" w:rsidP="00AB3301">
      <w:pPr>
        <w:spacing w:after="160" w:line="259" w:lineRule="auto"/>
        <w:contextualSpacing/>
        <w:rPr>
          <w:rFonts w:ascii="Calibri" w:eastAsia="Calibri" w:hAnsi="Calibri"/>
          <w:sz w:val="22"/>
          <w:szCs w:val="22"/>
          <w:lang w:val="en-US" w:eastAsia="en-US"/>
        </w:rPr>
      </w:pPr>
      <w:hyperlink r:id="rId16" w:history="1">
        <w:r w:rsidR="00AB3301" w:rsidRPr="00AB3301">
          <w:rPr>
            <w:rFonts w:ascii="Calibri" w:eastAsia="Calibri" w:hAnsi="Calibri"/>
            <w:color w:val="0563C1"/>
            <w:sz w:val="22"/>
            <w:szCs w:val="22"/>
            <w:u w:val="single"/>
            <w:lang w:val="en-US" w:eastAsia="en-US"/>
          </w:rPr>
          <w:t>https://drive.switch.ch/index.php/s/OgBwUpGWQAKXawf</w:t>
        </w:r>
      </w:hyperlink>
      <w:r w:rsidR="00AB3301" w:rsidRPr="00AB3301">
        <w:rPr>
          <w:rFonts w:ascii="Calibri" w:eastAsia="Calibri" w:hAnsi="Calibri"/>
          <w:sz w:val="22"/>
          <w:szCs w:val="22"/>
          <w:lang w:val="en-US" w:eastAsia="en-US"/>
        </w:rPr>
        <w:t xml:space="preserve"> </w:t>
      </w:r>
    </w:p>
    <w:p w14:paraId="2A7158F4" w14:textId="77777777" w:rsidR="007F1646" w:rsidRPr="00E403CB" w:rsidRDefault="007F1646" w:rsidP="007F1646">
      <w:pPr>
        <w:rPr>
          <w:rFonts w:asciiTheme="minorHAnsi" w:hAnsiTheme="minorHAnsi" w:cstheme="minorHAnsi"/>
          <w:lang w:val="en-US"/>
        </w:rPr>
      </w:pPr>
    </w:p>
    <w:p w14:paraId="596E5657" w14:textId="77777777" w:rsidR="007F1646" w:rsidRPr="00E403CB" w:rsidRDefault="007F1646" w:rsidP="00A155AF">
      <w:pPr>
        <w:spacing w:after="120"/>
        <w:rPr>
          <w:rFonts w:asciiTheme="minorHAnsi" w:hAnsiTheme="minorHAnsi" w:cstheme="minorHAnsi"/>
          <w:color w:val="FF0000"/>
          <w:lang w:val="en-US"/>
        </w:rPr>
      </w:pPr>
      <w:r w:rsidRPr="00E403CB">
        <w:rPr>
          <w:rFonts w:asciiTheme="minorHAnsi" w:hAnsiTheme="minorHAnsi" w:cstheme="minorHAnsi"/>
          <w:color w:val="31849B" w:themeColor="accent5" w:themeShade="BF"/>
          <w:lang w:val="en-US"/>
        </w:rPr>
        <w:t xml:space="preserve">Dates </w:t>
      </w:r>
      <w:r w:rsidRPr="00E403CB">
        <w:rPr>
          <w:rFonts w:asciiTheme="minorHAnsi" w:hAnsiTheme="minorHAnsi" w:cstheme="minorHAnsi"/>
          <w:color w:val="31849B" w:themeColor="accent5" w:themeShade="BF"/>
          <w:lang w:val="en-US"/>
        </w:rPr>
        <w:tab/>
      </w:r>
      <w:r w:rsidRPr="00E403CB">
        <w:rPr>
          <w:rFonts w:asciiTheme="minorHAnsi" w:hAnsiTheme="minorHAnsi" w:cstheme="minorHAnsi"/>
          <w:color w:val="FF0000"/>
          <w:lang w:val="en-US"/>
        </w:rPr>
        <w:tab/>
      </w:r>
      <w:r w:rsidRPr="00E403CB">
        <w:rPr>
          <w:rFonts w:asciiTheme="minorHAnsi" w:hAnsiTheme="minorHAnsi" w:cstheme="minorHAnsi"/>
          <w:color w:val="FF0000"/>
          <w:lang w:val="en-US"/>
        </w:rPr>
        <w:tab/>
      </w:r>
      <w:r w:rsidRPr="00E403CB">
        <w:rPr>
          <w:rFonts w:asciiTheme="minorHAnsi" w:hAnsiTheme="minorHAnsi" w:cstheme="minorHAnsi"/>
          <w:color w:val="FF0000"/>
          <w:lang w:val="en-US"/>
        </w:rPr>
        <w:tab/>
      </w:r>
      <w:r w:rsidRPr="00E403CB">
        <w:rPr>
          <w:rFonts w:asciiTheme="minorHAnsi" w:hAnsiTheme="minorHAnsi" w:cstheme="minorHAnsi"/>
          <w:color w:val="FF0000"/>
          <w:lang w:val="en-US"/>
        </w:rPr>
        <w:tab/>
      </w:r>
      <w:r w:rsidRPr="00E403CB">
        <w:rPr>
          <w:rFonts w:asciiTheme="minorHAnsi" w:hAnsiTheme="minorHAnsi" w:cstheme="minorHAnsi"/>
          <w:color w:val="FF0000"/>
          <w:lang w:val="en-US"/>
        </w:rPr>
        <w:tab/>
      </w:r>
      <w:r w:rsidRPr="00E403CB">
        <w:rPr>
          <w:rFonts w:asciiTheme="minorHAnsi" w:hAnsiTheme="minorHAnsi" w:cstheme="minorHAnsi"/>
          <w:color w:val="FF0000"/>
          <w:lang w:val="en-US"/>
        </w:rPr>
        <w:tab/>
      </w:r>
    </w:p>
    <w:p w14:paraId="78F32F4E" w14:textId="2BD98F7F" w:rsidR="00CE6C89" w:rsidRPr="00E403CB" w:rsidRDefault="00AA4593" w:rsidP="007F1646">
      <w:pPr>
        <w:rPr>
          <w:rFonts w:asciiTheme="minorHAnsi" w:hAnsiTheme="minorHAnsi" w:cstheme="minorHAnsi"/>
          <w:lang w:val="en-US"/>
        </w:rPr>
      </w:pPr>
      <w:r w:rsidRPr="00E403CB">
        <w:rPr>
          <w:rFonts w:asciiTheme="minorHAnsi" w:hAnsiTheme="minorHAnsi" w:cstheme="minorHAnsi"/>
          <w:lang w:val="en-US"/>
        </w:rPr>
        <w:t>Monday 28</w:t>
      </w:r>
      <w:r w:rsidR="00CD63D9" w:rsidRPr="00E403CB">
        <w:rPr>
          <w:rFonts w:asciiTheme="minorHAnsi" w:hAnsiTheme="minorHAnsi" w:cstheme="minorHAnsi"/>
          <w:vertAlign w:val="superscript"/>
          <w:lang w:val="en-US"/>
        </w:rPr>
        <w:t>th</w:t>
      </w:r>
      <w:r w:rsidR="00CD63D9" w:rsidRPr="00E403CB">
        <w:rPr>
          <w:rFonts w:asciiTheme="minorHAnsi" w:hAnsiTheme="minorHAnsi" w:cstheme="minorHAnsi"/>
          <w:lang w:val="en-US"/>
        </w:rPr>
        <w:t xml:space="preserve"> to </w:t>
      </w:r>
      <w:r w:rsidR="00422BC7" w:rsidRPr="00E403CB">
        <w:rPr>
          <w:rFonts w:asciiTheme="minorHAnsi" w:hAnsiTheme="minorHAnsi" w:cstheme="minorHAnsi"/>
          <w:lang w:val="en-US"/>
        </w:rPr>
        <w:t>Thursday</w:t>
      </w:r>
      <w:r w:rsidR="00CD63D9" w:rsidRPr="00E403CB">
        <w:rPr>
          <w:rFonts w:asciiTheme="minorHAnsi" w:hAnsiTheme="minorHAnsi" w:cstheme="minorHAnsi"/>
          <w:lang w:val="en-US"/>
        </w:rPr>
        <w:t xml:space="preserve"> </w:t>
      </w:r>
      <w:proofErr w:type="gramStart"/>
      <w:r w:rsidRPr="00E403CB">
        <w:rPr>
          <w:rFonts w:asciiTheme="minorHAnsi" w:hAnsiTheme="minorHAnsi" w:cstheme="minorHAnsi"/>
          <w:lang w:val="en-US"/>
        </w:rPr>
        <w:t>31</w:t>
      </w:r>
      <w:r w:rsidR="007F1646" w:rsidRPr="00E403CB">
        <w:rPr>
          <w:rFonts w:asciiTheme="minorHAnsi" w:hAnsiTheme="minorHAnsi" w:cstheme="minorHAnsi"/>
          <w:vertAlign w:val="superscript"/>
          <w:lang w:val="en-US"/>
        </w:rPr>
        <w:t>th</w:t>
      </w:r>
      <w:proofErr w:type="gramEnd"/>
      <w:r w:rsidRPr="00E403CB">
        <w:rPr>
          <w:rFonts w:asciiTheme="minorHAnsi" w:hAnsiTheme="minorHAnsi" w:cstheme="minorHAnsi"/>
          <w:lang w:val="en-US"/>
        </w:rPr>
        <w:t xml:space="preserve"> August 2023</w:t>
      </w:r>
    </w:p>
    <w:p w14:paraId="246AAC2A" w14:textId="77777777" w:rsidR="00CE6C89" w:rsidRPr="00E403CB" w:rsidRDefault="00CE6C89" w:rsidP="007F1646">
      <w:pPr>
        <w:rPr>
          <w:rFonts w:asciiTheme="minorHAnsi" w:hAnsiTheme="minorHAnsi" w:cstheme="minorHAnsi"/>
          <w:lang w:val="en-US"/>
        </w:rPr>
      </w:pPr>
    </w:p>
    <w:p w14:paraId="2B5B7F3B" w14:textId="4F597A25" w:rsidR="00CE6C89" w:rsidRPr="00E403CB" w:rsidRDefault="004C2DB1" w:rsidP="00A155AF">
      <w:pPr>
        <w:spacing w:after="120"/>
        <w:rPr>
          <w:rFonts w:asciiTheme="minorHAnsi" w:hAnsiTheme="minorHAnsi" w:cstheme="minorHAnsi"/>
          <w:color w:val="31849B" w:themeColor="accent5" w:themeShade="BF"/>
          <w:lang w:val="en-US"/>
        </w:rPr>
      </w:pPr>
      <w:r w:rsidRPr="00E403CB">
        <w:rPr>
          <w:rFonts w:asciiTheme="minorHAnsi" w:hAnsiTheme="minorHAnsi" w:cstheme="minorHAnsi"/>
          <w:color w:val="31849B" w:themeColor="accent5" w:themeShade="BF"/>
          <w:lang w:val="en-US"/>
        </w:rPr>
        <w:t>Venue</w:t>
      </w:r>
    </w:p>
    <w:p w14:paraId="010987ED" w14:textId="0B5B3591" w:rsidR="007F1646" w:rsidRPr="00E403CB" w:rsidRDefault="00AA4593" w:rsidP="007F1646">
      <w:pPr>
        <w:rPr>
          <w:rFonts w:asciiTheme="minorHAnsi" w:hAnsiTheme="minorHAnsi" w:cstheme="minorHAnsi"/>
          <w:lang w:val="en-US"/>
        </w:rPr>
      </w:pPr>
      <w:r w:rsidRPr="00E403CB">
        <w:rPr>
          <w:rFonts w:asciiTheme="minorHAnsi" w:hAnsiTheme="minorHAnsi" w:cstheme="minorHAnsi"/>
          <w:lang w:val="en-US"/>
        </w:rPr>
        <w:t>Lausanne, CHUV, Lausanne University Hospital</w:t>
      </w:r>
      <w:r w:rsidR="007F1646" w:rsidRPr="00E403CB">
        <w:rPr>
          <w:rFonts w:asciiTheme="minorHAnsi" w:hAnsiTheme="minorHAnsi" w:cstheme="minorHAnsi"/>
          <w:lang w:val="en-US"/>
        </w:rPr>
        <w:tab/>
      </w:r>
      <w:r w:rsidR="00CE6C89" w:rsidRPr="00E403CB">
        <w:rPr>
          <w:rFonts w:asciiTheme="minorHAnsi" w:hAnsiTheme="minorHAnsi" w:cstheme="minorHAnsi"/>
          <w:lang w:val="en-US"/>
        </w:rPr>
        <w:tab/>
      </w:r>
    </w:p>
    <w:p w14:paraId="65B04D83" w14:textId="359D55FE" w:rsidR="007F1646" w:rsidRPr="00E403CB" w:rsidRDefault="007F1646" w:rsidP="00A155AF">
      <w:pPr>
        <w:spacing w:after="120"/>
        <w:rPr>
          <w:rFonts w:asciiTheme="minorHAnsi" w:hAnsiTheme="minorHAnsi" w:cstheme="minorHAnsi"/>
          <w:color w:val="FF0000"/>
          <w:lang w:val="en-US"/>
        </w:rPr>
      </w:pPr>
      <w:r w:rsidRPr="00E403CB">
        <w:rPr>
          <w:rFonts w:asciiTheme="minorHAnsi" w:hAnsiTheme="minorHAnsi" w:cstheme="minorHAnsi"/>
          <w:color w:val="31849B" w:themeColor="accent5" w:themeShade="BF"/>
          <w:lang w:val="en-US"/>
        </w:rPr>
        <w:t xml:space="preserve">Schedule Time </w:t>
      </w:r>
      <w:r w:rsidRPr="00E403CB">
        <w:rPr>
          <w:rFonts w:asciiTheme="minorHAnsi" w:hAnsiTheme="minorHAnsi" w:cstheme="minorHAnsi"/>
          <w:color w:val="FF0000"/>
          <w:lang w:val="en-US"/>
        </w:rPr>
        <w:tab/>
      </w:r>
      <w:r w:rsidRPr="00E403CB">
        <w:rPr>
          <w:rFonts w:asciiTheme="minorHAnsi" w:hAnsiTheme="minorHAnsi" w:cstheme="minorHAnsi"/>
          <w:color w:val="FF0000"/>
          <w:lang w:val="en-US"/>
        </w:rPr>
        <w:tab/>
      </w:r>
      <w:r w:rsidRPr="00E403CB">
        <w:rPr>
          <w:rFonts w:asciiTheme="minorHAnsi" w:hAnsiTheme="minorHAnsi" w:cstheme="minorHAnsi"/>
          <w:color w:val="FF0000"/>
          <w:lang w:val="en-US"/>
        </w:rPr>
        <w:tab/>
      </w:r>
      <w:r w:rsidRPr="00E403CB">
        <w:rPr>
          <w:rFonts w:asciiTheme="minorHAnsi" w:hAnsiTheme="minorHAnsi" w:cstheme="minorHAnsi"/>
          <w:color w:val="FF0000"/>
          <w:lang w:val="en-US"/>
        </w:rPr>
        <w:tab/>
      </w:r>
      <w:r w:rsidRPr="00E403CB">
        <w:rPr>
          <w:rFonts w:asciiTheme="minorHAnsi" w:hAnsiTheme="minorHAnsi" w:cstheme="minorHAnsi"/>
          <w:color w:val="FF0000"/>
          <w:lang w:val="en-US"/>
        </w:rPr>
        <w:tab/>
      </w:r>
    </w:p>
    <w:p w14:paraId="5E1B2D80" w14:textId="44F2D60F" w:rsidR="00A155AF" w:rsidRPr="00E403CB" w:rsidRDefault="00C45D16" w:rsidP="007F1646">
      <w:pPr>
        <w:rPr>
          <w:rFonts w:asciiTheme="minorHAnsi" w:hAnsiTheme="minorHAnsi" w:cstheme="minorHAnsi"/>
          <w:color w:val="31849B" w:themeColor="accent5" w:themeShade="BF"/>
          <w:lang w:val="en-US"/>
        </w:rPr>
      </w:pPr>
      <w:r w:rsidRPr="00E403CB">
        <w:rPr>
          <w:rFonts w:asciiTheme="minorHAnsi" w:hAnsiTheme="minorHAnsi" w:cstheme="minorHAnsi"/>
          <w:lang w:val="en-US"/>
        </w:rPr>
        <w:t xml:space="preserve">Please </w:t>
      </w:r>
      <w:r w:rsidR="0038245D" w:rsidRPr="00E403CB">
        <w:rPr>
          <w:rFonts w:asciiTheme="minorHAnsi" w:hAnsiTheme="minorHAnsi" w:cstheme="minorHAnsi"/>
          <w:lang w:val="en-US"/>
        </w:rPr>
        <w:t>see program</w:t>
      </w:r>
      <w:r w:rsidR="007F1646" w:rsidRPr="00E403CB">
        <w:rPr>
          <w:rFonts w:asciiTheme="minorHAnsi" w:hAnsiTheme="minorHAnsi" w:cstheme="minorHAnsi"/>
          <w:color w:val="31849B" w:themeColor="accent5" w:themeShade="BF"/>
          <w:lang w:val="en-US"/>
        </w:rPr>
        <w:tab/>
      </w:r>
    </w:p>
    <w:p w14:paraId="0418FC54" w14:textId="77777777" w:rsidR="00A155AF" w:rsidRPr="00E403CB" w:rsidRDefault="00A155AF" w:rsidP="007F1646">
      <w:pPr>
        <w:rPr>
          <w:rFonts w:asciiTheme="minorHAnsi" w:hAnsiTheme="minorHAnsi" w:cstheme="minorHAnsi"/>
          <w:color w:val="31849B" w:themeColor="accent5" w:themeShade="BF"/>
          <w:lang w:val="en-US"/>
        </w:rPr>
      </w:pPr>
    </w:p>
    <w:p w14:paraId="24714999" w14:textId="77777777" w:rsidR="00A155AF" w:rsidRPr="00E403CB" w:rsidRDefault="00A155AF" w:rsidP="00A155AF">
      <w:pPr>
        <w:spacing w:after="120"/>
        <w:rPr>
          <w:rFonts w:asciiTheme="minorHAnsi" w:hAnsiTheme="minorHAnsi" w:cstheme="minorHAnsi"/>
          <w:b/>
          <w:color w:val="31849B" w:themeColor="accent5" w:themeShade="BF"/>
          <w:lang w:val="en-US"/>
        </w:rPr>
      </w:pPr>
      <w:r w:rsidRPr="00E403CB">
        <w:rPr>
          <w:rFonts w:asciiTheme="minorHAnsi" w:hAnsiTheme="minorHAnsi" w:cstheme="minorHAnsi"/>
          <w:color w:val="31849B" w:themeColor="accent5" w:themeShade="BF"/>
          <w:lang w:val="en-US"/>
        </w:rPr>
        <w:t>Commitment and Credits</w:t>
      </w:r>
      <w:r w:rsidRPr="00E403CB">
        <w:rPr>
          <w:rFonts w:asciiTheme="minorHAnsi" w:hAnsiTheme="minorHAnsi" w:cstheme="minorHAnsi"/>
          <w:b/>
          <w:color w:val="31849B" w:themeColor="accent5" w:themeShade="BF"/>
          <w:lang w:val="en-US"/>
        </w:rPr>
        <w:t xml:space="preserve"> </w:t>
      </w:r>
    </w:p>
    <w:p w14:paraId="3D50FA38" w14:textId="4B98152D" w:rsidR="00A155AF" w:rsidRPr="00E403CB" w:rsidRDefault="007F1646" w:rsidP="007F1646">
      <w:pPr>
        <w:rPr>
          <w:rFonts w:asciiTheme="minorHAnsi" w:hAnsiTheme="minorHAnsi" w:cstheme="minorHAnsi"/>
          <w:lang w:val="en-US"/>
        </w:rPr>
      </w:pPr>
      <w:r w:rsidRPr="00E403CB">
        <w:rPr>
          <w:rFonts w:asciiTheme="minorHAnsi" w:hAnsiTheme="minorHAnsi" w:cstheme="minorHAnsi"/>
          <w:lang w:val="en-US"/>
        </w:rPr>
        <w:t>6 h</w:t>
      </w:r>
      <w:r w:rsidR="00CD63D9" w:rsidRPr="00E403CB">
        <w:rPr>
          <w:rFonts w:asciiTheme="minorHAnsi" w:hAnsiTheme="minorHAnsi" w:cstheme="minorHAnsi"/>
          <w:lang w:val="en-US"/>
        </w:rPr>
        <w:t>ours of lecture/ semina</w:t>
      </w:r>
      <w:r w:rsidR="00995AD7" w:rsidRPr="00E403CB">
        <w:rPr>
          <w:rFonts w:asciiTheme="minorHAnsi" w:hAnsiTheme="minorHAnsi" w:cstheme="minorHAnsi"/>
          <w:lang w:val="en-US"/>
        </w:rPr>
        <w:t xml:space="preserve">r per day </w:t>
      </w:r>
    </w:p>
    <w:p w14:paraId="379A8032" w14:textId="3EC46CEC" w:rsidR="007F1646" w:rsidRPr="00E403CB" w:rsidRDefault="007F1646" w:rsidP="007F1646">
      <w:pPr>
        <w:rPr>
          <w:rFonts w:asciiTheme="minorHAnsi" w:hAnsiTheme="minorHAnsi" w:cstheme="minorHAnsi"/>
          <w:sz w:val="20"/>
          <w:szCs w:val="20"/>
          <w:lang w:val="en-US"/>
        </w:rPr>
      </w:pPr>
      <w:r w:rsidRPr="00E403CB">
        <w:rPr>
          <w:rFonts w:asciiTheme="minorHAnsi" w:hAnsiTheme="minorHAnsi" w:cstheme="minorHAnsi"/>
          <w:lang w:val="en-US"/>
        </w:rPr>
        <w:t>3 hours preparation per day</w:t>
      </w:r>
    </w:p>
    <w:p w14:paraId="2D07EA4A" w14:textId="1D0E0EA8" w:rsidR="007F1646" w:rsidRPr="00E403CB" w:rsidRDefault="007F1646" w:rsidP="007F1646">
      <w:pPr>
        <w:rPr>
          <w:rFonts w:asciiTheme="minorHAnsi" w:hAnsiTheme="minorHAnsi" w:cstheme="minorHAnsi"/>
          <w:b/>
          <w:lang w:val="en-US"/>
        </w:rPr>
      </w:pPr>
      <w:r w:rsidRPr="00E403CB">
        <w:rPr>
          <w:rFonts w:asciiTheme="minorHAnsi" w:hAnsiTheme="minorHAnsi" w:cstheme="minorHAnsi"/>
          <w:b/>
          <w:lang w:val="en-US"/>
        </w:rPr>
        <w:t>2 ECTS</w:t>
      </w:r>
    </w:p>
    <w:p w14:paraId="23B3EADB" w14:textId="77777777" w:rsidR="007F1646" w:rsidRPr="00E403CB" w:rsidRDefault="007F1646" w:rsidP="007F1646">
      <w:pPr>
        <w:rPr>
          <w:rFonts w:asciiTheme="minorHAnsi" w:hAnsiTheme="minorHAnsi" w:cstheme="minorHAnsi"/>
          <w:lang w:val="en-US"/>
        </w:rPr>
      </w:pPr>
    </w:p>
    <w:p w14:paraId="4845A275" w14:textId="77777777" w:rsidR="007F1646" w:rsidRPr="00E403CB" w:rsidRDefault="007F1646" w:rsidP="00A155AF">
      <w:pPr>
        <w:spacing w:after="120"/>
        <w:rPr>
          <w:rFonts w:asciiTheme="minorHAnsi" w:hAnsiTheme="minorHAnsi" w:cstheme="minorHAnsi"/>
          <w:color w:val="31849B" w:themeColor="accent5" w:themeShade="BF"/>
          <w:lang w:val="en-US"/>
        </w:rPr>
      </w:pPr>
      <w:r w:rsidRPr="00E403CB">
        <w:rPr>
          <w:rFonts w:asciiTheme="minorHAnsi" w:hAnsiTheme="minorHAnsi" w:cstheme="minorHAnsi"/>
          <w:color w:val="31849B" w:themeColor="accent5" w:themeShade="BF"/>
          <w:lang w:val="en-US"/>
        </w:rPr>
        <w:t>Target Group and Eligibility</w:t>
      </w:r>
    </w:p>
    <w:p w14:paraId="3276469C" w14:textId="7AF0FDDB" w:rsidR="007F1646" w:rsidRPr="00E403CB" w:rsidRDefault="007F1646" w:rsidP="007F1646">
      <w:pPr>
        <w:rPr>
          <w:rFonts w:asciiTheme="minorHAnsi" w:hAnsiTheme="minorHAnsi" w:cstheme="minorHAnsi"/>
          <w:lang w:val="en-US"/>
        </w:rPr>
      </w:pPr>
      <w:r w:rsidRPr="00E403CB">
        <w:rPr>
          <w:rFonts w:asciiTheme="minorHAnsi" w:hAnsiTheme="minorHAnsi" w:cstheme="minorHAnsi"/>
          <w:lang w:val="en-US"/>
        </w:rPr>
        <w:t xml:space="preserve">Doctoral students and post-doctoral fellows, faculty members and researchers from Nursing Science and healthcare disciplines. Participants should have successfully completed graduate level courses in </w:t>
      </w:r>
      <w:r w:rsidR="00DD4C89" w:rsidRPr="00E403CB">
        <w:rPr>
          <w:rFonts w:asciiTheme="minorHAnsi" w:hAnsiTheme="minorHAnsi" w:cstheme="minorHAnsi"/>
          <w:lang w:val="en-US"/>
        </w:rPr>
        <w:t xml:space="preserve">qualitative </w:t>
      </w:r>
      <w:r w:rsidRPr="00E403CB">
        <w:rPr>
          <w:rFonts w:asciiTheme="minorHAnsi" w:hAnsiTheme="minorHAnsi" w:cstheme="minorHAnsi"/>
          <w:lang w:val="en-US"/>
        </w:rPr>
        <w:t xml:space="preserve">research methodology and be familiar with health research concepts. </w:t>
      </w:r>
    </w:p>
    <w:p w14:paraId="7E7F9BEB" w14:textId="77777777" w:rsidR="007F1646" w:rsidRPr="00E403CB" w:rsidRDefault="007F1646" w:rsidP="007F1646">
      <w:pPr>
        <w:rPr>
          <w:rFonts w:asciiTheme="minorHAnsi" w:hAnsiTheme="minorHAnsi" w:cstheme="minorHAnsi"/>
          <w:lang w:val="en-US"/>
        </w:rPr>
      </w:pPr>
    </w:p>
    <w:p w14:paraId="008D90FE" w14:textId="685DB605" w:rsidR="007F1646" w:rsidRPr="00E403CB" w:rsidRDefault="007F1646" w:rsidP="00A155AF">
      <w:pPr>
        <w:spacing w:after="120"/>
        <w:rPr>
          <w:rFonts w:asciiTheme="minorHAnsi" w:hAnsiTheme="minorHAnsi" w:cstheme="minorHAnsi"/>
          <w:color w:val="31849B" w:themeColor="accent5" w:themeShade="BF"/>
        </w:rPr>
      </w:pPr>
      <w:r w:rsidRPr="00E403CB">
        <w:rPr>
          <w:rFonts w:asciiTheme="minorHAnsi" w:hAnsiTheme="minorHAnsi" w:cstheme="minorHAnsi"/>
          <w:color w:val="31849B" w:themeColor="accent5" w:themeShade="BF"/>
        </w:rPr>
        <w:t>Regist</w:t>
      </w:r>
      <w:r w:rsidR="00CD63D9" w:rsidRPr="00E403CB">
        <w:rPr>
          <w:rFonts w:asciiTheme="minorHAnsi" w:hAnsiTheme="minorHAnsi" w:cstheme="minorHAnsi"/>
          <w:color w:val="31849B" w:themeColor="accent5" w:themeShade="BF"/>
        </w:rPr>
        <w:t>ration – Deadline Ju</w:t>
      </w:r>
      <w:r w:rsidR="00AA4593" w:rsidRPr="00E403CB">
        <w:rPr>
          <w:rFonts w:asciiTheme="minorHAnsi" w:hAnsiTheme="minorHAnsi" w:cstheme="minorHAnsi"/>
          <w:color w:val="31849B" w:themeColor="accent5" w:themeShade="BF"/>
        </w:rPr>
        <w:t>ne</w:t>
      </w:r>
      <w:r w:rsidR="00CD63D9" w:rsidRPr="00E403CB">
        <w:rPr>
          <w:rFonts w:asciiTheme="minorHAnsi" w:hAnsiTheme="minorHAnsi" w:cstheme="minorHAnsi"/>
          <w:color w:val="31849B" w:themeColor="accent5" w:themeShade="BF"/>
        </w:rPr>
        <w:t xml:space="preserve"> </w:t>
      </w:r>
      <w:r w:rsidR="00A155AF" w:rsidRPr="00E403CB">
        <w:rPr>
          <w:rFonts w:asciiTheme="minorHAnsi" w:hAnsiTheme="minorHAnsi" w:cstheme="minorHAnsi"/>
          <w:color w:val="31849B" w:themeColor="accent5" w:themeShade="BF"/>
        </w:rPr>
        <w:t>30</w:t>
      </w:r>
      <w:r w:rsidRPr="00E403CB">
        <w:rPr>
          <w:rFonts w:asciiTheme="minorHAnsi" w:hAnsiTheme="minorHAnsi" w:cstheme="minorHAnsi"/>
          <w:color w:val="31849B" w:themeColor="accent5" w:themeShade="BF"/>
          <w:vertAlign w:val="superscript"/>
        </w:rPr>
        <w:t>th</w:t>
      </w:r>
      <w:r w:rsidR="00AA4593" w:rsidRPr="00E403CB">
        <w:rPr>
          <w:rFonts w:asciiTheme="minorHAnsi" w:hAnsiTheme="minorHAnsi" w:cstheme="minorHAnsi"/>
          <w:color w:val="31849B" w:themeColor="accent5" w:themeShade="BF"/>
        </w:rPr>
        <w:t xml:space="preserve"> 2023</w:t>
      </w:r>
    </w:p>
    <w:p w14:paraId="5200153F" w14:textId="63825C1B" w:rsidR="00CD63D9" w:rsidRPr="00E403CB" w:rsidRDefault="001B431C" w:rsidP="00A155AF">
      <w:pPr>
        <w:pStyle w:val="ListParagraph"/>
        <w:numPr>
          <w:ilvl w:val="0"/>
          <w:numId w:val="4"/>
        </w:numPr>
        <w:ind w:left="142" w:hanging="142"/>
        <w:rPr>
          <w:rFonts w:asciiTheme="minorHAnsi" w:hAnsiTheme="minorHAnsi" w:cstheme="minorHAnsi"/>
          <w:lang w:val="en-US"/>
        </w:rPr>
      </w:pPr>
      <w:r w:rsidRPr="00E403CB">
        <w:rPr>
          <w:rFonts w:asciiTheme="minorHAnsi" w:hAnsiTheme="minorHAnsi" w:cstheme="minorHAnsi"/>
          <w:lang w:val="en-US"/>
        </w:rPr>
        <w:t xml:space="preserve">Please register via this </w:t>
      </w:r>
      <w:hyperlink r:id="rId17" w:history="1">
        <w:r w:rsidRPr="009A59CB">
          <w:rPr>
            <w:rStyle w:val="Hyperlink"/>
            <w:rFonts w:asciiTheme="minorHAnsi" w:hAnsiTheme="minorHAnsi" w:cstheme="minorHAnsi"/>
            <w:lang w:val="en-US"/>
          </w:rPr>
          <w:t>link</w:t>
        </w:r>
      </w:hyperlink>
    </w:p>
    <w:p w14:paraId="683BFBD6" w14:textId="77777777" w:rsidR="007F1646" w:rsidRPr="00E403CB" w:rsidRDefault="007F1646" w:rsidP="00A155AF">
      <w:pPr>
        <w:pStyle w:val="ListParagraph"/>
        <w:numPr>
          <w:ilvl w:val="0"/>
          <w:numId w:val="4"/>
        </w:numPr>
        <w:ind w:left="142" w:hanging="142"/>
        <w:rPr>
          <w:rFonts w:asciiTheme="minorHAnsi" w:hAnsiTheme="minorHAnsi" w:cstheme="minorHAnsi"/>
        </w:rPr>
      </w:pPr>
      <w:proofErr w:type="spellStart"/>
      <w:r w:rsidRPr="00E403CB">
        <w:rPr>
          <w:rFonts w:asciiTheme="minorHAnsi" w:hAnsiTheme="minorHAnsi" w:cstheme="minorHAnsi"/>
        </w:rPr>
        <w:t>Recent</w:t>
      </w:r>
      <w:proofErr w:type="spellEnd"/>
      <w:r w:rsidRPr="00E403CB">
        <w:rPr>
          <w:rFonts w:asciiTheme="minorHAnsi" w:hAnsiTheme="minorHAnsi" w:cstheme="minorHAnsi"/>
        </w:rPr>
        <w:t xml:space="preserve"> CV (2 pages max)</w:t>
      </w:r>
    </w:p>
    <w:p w14:paraId="60391FE6" w14:textId="77777777" w:rsidR="007F1646" w:rsidRPr="00E403CB" w:rsidRDefault="007F1646" w:rsidP="00A155AF">
      <w:pPr>
        <w:pStyle w:val="ListParagraph"/>
        <w:numPr>
          <w:ilvl w:val="0"/>
          <w:numId w:val="4"/>
        </w:numPr>
        <w:ind w:left="142" w:hanging="142"/>
        <w:rPr>
          <w:rFonts w:asciiTheme="minorHAnsi" w:hAnsiTheme="minorHAnsi" w:cstheme="minorHAnsi"/>
          <w:lang w:val="en-US"/>
        </w:rPr>
      </w:pPr>
      <w:r w:rsidRPr="00E403CB">
        <w:rPr>
          <w:rFonts w:asciiTheme="minorHAnsi" w:hAnsiTheme="minorHAnsi" w:cstheme="minorHAnsi"/>
          <w:lang w:val="en-US"/>
        </w:rPr>
        <w:t>Copy of higher degree or letter from PhD supervisor</w:t>
      </w:r>
    </w:p>
    <w:p w14:paraId="0A89AE9F" w14:textId="77777777" w:rsidR="007F1646" w:rsidRPr="00E403CB" w:rsidRDefault="007F1646" w:rsidP="007F1646">
      <w:pPr>
        <w:rPr>
          <w:rFonts w:asciiTheme="minorHAnsi" w:hAnsiTheme="minorHAnsi" w:cstheme="minorHAnsi"/>
          <w:lang w:val="en-US"/>
        </w:rPr>
      </w:pPr>
    </w:p>
    <w:p w14:paraId="02151567" w14:textId="77777777" w:rsidR="00A155AF" w:rsidRPr="00E403CB" w:rsidRDefault="00A155AF" w:rsidP="007F1646">
      <w:pPr>
        <w:rPr>
          <w:rFonts w:asciiTheme="minorHAnsi" w:hAnsiTheme="minorHAnsi" w:cstheme="minorHAnsi"/>
          <w:color w:val="31849B" w:themeColor="accent5" w:themeShade="BF"/>
          <w:lang w:val="en-US"/>
        </w:rPr>
      </w:pPr>
    </w:p>
    <w:p w14:paraId="5EFCCB19" w14:textId="7DE2CE88" w:rsidR="007F1646" w:rsidRPr="00E403CB" w:rsidRDefault="007F1646" w:rsidP="00A155AF">
      <w:pPr>
        <w:spacing w:after="120"/>
        <w:rPr>
          <w:rFonts w:asciiTheme="minorHAnsi" w:hAnsiTheme="minorHAnsi" w:cstheme="minorHAnsi"/>
          <w:color w:val="31849B" w:themeColor="accent5" w:themeShade="BF"/>
        </w:rPr>
      </w:pPr>
      <w:r w:rsidRPr="00E403CB">
        <w:rPr>
          <w:rFonts w:asciiTheme="minorHAnsi" w:hAnsiTheme="minorHAnsi" w:cstheme="minorHAnsi"/>
          <w:color w:val="31849B" w:themeColor="accent5" w:themeShade="BF"/>
        </w:rPr>
        <w:t xml:space="preserve">Course </w:t>
      </w:r>
      <w:proofErr w:type="spellStart"/>
      <w:r w:rsidRPr="00E403CB">
        <w:rPr>
          <w:rFonts w:asciiTheme="minorHAnsi" w:hAnsiTheme="minorHAnsi" w:cstheme="minorHAnsi"/>
          <w:color w:val="31849B" w:themeColor="accent5" w:themeShade="BF"/>
        </w:rPr>
        <w:t>Fees</w:t>
      </w:r>
      <w:proofErr w:type="spellEnd"/>
      <w:r w:rsidRPr="00E403CB">
        <w:rPr>
          <w:rFonts w:asciiTheme="minorHAnsi" w:hAnsiTheme="minorHAnsi" w:cstheme="minorHAnsi"/>
          <w:color w:val="31849B" w:themeColor="accent5" w:themeShade="BF"/>
        </w:rPr>
        <w:t>*</w:t>
      </w:r>
    </w:p>
    <w:p w14:paraId="250167A5" w14:textId="055DFC80" w:rsidR="00B82DB8" w:rsidRPr="00E403CB" w:rsidRDefault="00B82DB8" w:rsidP="00AA34A0">
      <w:pPr>
        <w:pStyle w:val="ListParagraph"/>
        <w:numPr>
          <w:ilvl w:val="0"/>
          <w:numId w:val="4"/>
        </w:numPr>
        <w:ind w:left="284" w:hanging="284"/>
        <w:rPr>
          <w:rFonts w:asciiTheme="minorHAnsi" w:hAnsiTheme="minorHAnsi" w:cstheme="minorHAnsi"/>
          <w:lang w:val="en-US"/>
        </w:rPr>
      </w:pPr>
      <w:r w:rsidRPr="00E403CB">
        <w:rPr>
          <w:rFonts w:asciiTheme="minorHAnsi" w:hAnsiTheme="minorHAnsi" w:cstheme="minorHAnsi"/>
          <w:lang w:val="en-US"/>
        </w:rPr>
        <w:t>PhD students affiliated with SPINE (INS, UNIL) and PPHS: Free</w:t>
      </w:r>
    </w:p>
    <w:p w14:paraId="3F1C700E" w14:textId="1EEE79E9" w:rsidR="00AA34A0" w:rsidRPr="00E403CB" w:rsidRDefault="00CB0B5F" w:rsidP="00CB0B5F">
      <w:pPr>
        <w:tabs>
          <w:tab w:val="left" w:pos="426"/>
        </w:tabs>
        <w:adjustRightInd w:val="0"/>
        <w:ind w:left="284" w:hanging="284"/>
        <w:rPr>
          <w:rFonts w:asciiTheme="minorHAnsi" w:hAnsiTheme="minorHAnsi" w:cstheme="minorHAnsi"/>
          <w:lang w:val="en-US"/>
        </w:rPr>
      </w:pPr>
      <w:r w:rsidRPr="00E403CB">
        <w:rPr>
          <w:rFonts w:asciiTheme="minorHAnsi" w:hAnsiTheme="minorHAnsi" w:cstheme="minorHAnsi"/>
          <w:lang w:val="en-US"/>
        </w:rPr>
        <w:t xml:space="preserve">-    </w:t>
      </w:r>
      <w:r w:rsidR="00B82DB8" w:rsidRPr="00E403CB">
        <w:rPr>
          <w:rFonts w:asciiTheme="minorHAnsi" w:hAnsiTheme="minorHAnsi" w:cstheme="minorHAnsi"/>
          <w:lang w:val="en-US"/>
        </w:rPr>
        <w:t>PhD students not affiliated with SPINE or</w:t>
      </w:r>
      <w:r w:rsidR="00AA34A0" w:rsidRPr="00E403CB">
        <w:rPr>
          <w:rFonts w:asciiTheme="minorHAnsi" w:hAnsiTheme="minorHAnsi" w:cstheme="minorHAnsi"/>
          <w:lang w:val="en-US"/>
        </w:rPr>
        <w:t xml:space="preserve"> </w:t>
      </w:r>
      <w:r w:rsidR="008971BF" w:rsidRPr="00E403CB">
        <w:rPr>
          <w:rFonts w:asciiTheme="minorHAnsi" w:hAnsiTheme="minorHAnsi" w:cstheme="minorHAnsi"/>
          <w:lang w:val="en-US"/>
        </w:rPr>
        <w:t>PPHS**: CHF 720</w:t>
      </w:r>
      <w:r w:rsidR="00B82DB8" w:rsidRPr="00E403CB">
        <w:rPr>
          <w:rFonts w:asciiTheme="minorHAnsi" w:hAnsiTheme="minorHAnsi" w:cstheme="minorHAnsi"/>
          <w:lang w:val="en-US"/>
        </w:rPr>
        <w:t xml:space="preserve"> </w:t>
      </w:r>
    </w:p>
    <w:p w14:paraId="68452665" w14:textId="50D240FF" w:rsidR="000B19C4" w:rsidRPr="00E403CB" w:rsidRDefault="008971BF" w:rsidP="00835742">
      <w:pPr>
        <w:pStyle w:val="ListParagraph"/>
        <w:numPr>
          <w:ilvl w:val="0"/>
          <w:numId w:val="4"/>
        </w:numPr>
        <w:tabs>
          <w:tab w:val="left" w:pos="426"/>
        </w:tabs>
        <w:adjustRightInd w:val="0"/>
        <w:ind w:left="284" w:hanging="284"/>
        <w:rPr>
          <w:rFonts w:asciiTheme="minorHAnsi" w:hAnsiTheme="minorHAnsi" w:cstheme="minorHAnsi"/>
          <w:lang w:val="en-US"/>
        </w:rPr>
      </w:pPr>
      <w:proofErr w:type="spellStart"/>
      <w:r w:rsidRPr="00E403CB">
        <w:rPr>
          <w:rFonts w:asciiTheme="minorHAnsi" w:hAnsiTheme="minorHAnsi" w:cstheme="minorHAnsi"/>
        </w:rPr>
        <w:t>Post-doctoral</w:t>
      </w:r>
      <w:proofErr w:type="spellEnd"/>
      <w:r w:rsidRPr="00E403CB">
        <w:rPr>
          <w:rFonts w:asciiTheme="minorHAnsi" w:hAnsiTheme="minorHAnsi" w:cstheme="minorHAnsi"/>
        </w:rPr>
        <w:t xml:space="preserve"> </w:t>
      </w:r>
      <w:proofErr w:type="spellStart"/>
      <w:proofErr w:type="gramStart"/>
      <w:r w:rsidRPr="00E403CB">
        <w:rPr>
          <w:rFonts w:asciiTheme="minorHAnsi" w:hAnsiTheme="minorHAnsi" w:cstheme="minorHAnsi"/>
        </w:rPr>
        <w:t>fellows</w:t>
      </w:r>
      <w:proofErr w:type="spellEnd"/>
      <w:r w:rsidRPr="00E403CB">
        <w:rPr>
          <w:rFonts w:asciiTheme="minorHAnsi" w:hAnsiTheme="minorHAnsi" w:cstheme="minorHAnsi"/>
        </w:rPr>
        <w:t>:</w:t>
      </w:r>
      <w:proofErr w:type="gramEnd"/>
      <w:r w:rsidRPr="00E403CB">
        <w:rPr>
          <w:rFonts w:asciiTheme="minorHAnsi" w:hAnsiTheme="minorHAnsi" w:cstheme="minorHAnsi"/>
        </w:rPr>
        <w:t xml:space="preserve"> CHF 720</w:t>
      </w:r>
    </w:p>
    <w:p w14:paraId="697437DF" w14:textId="75CEBFFF" w:rsidR="00B82DB8" w:rsidRPr="00E403CB" w:rsidRDefault="000B19C4" w:rsidP="00AA4593">
      <w:pPr>
        <w:tabs>
          <w:tab w:val="left" w:pos="426"/>
        </w:tabs>
        <w:adjustRightInd w:val="0"/>
        <w:ind w:left="284" w:hanging="142"/>
        <w:rPr>
          <w:rFonts w:asciiTheme="minorHAnsi" w:hAnsiTheme="minorHAnsi" w:cstheme="minorHAnsi"/>
          <w:lang w:val="en-US"/>
        </w:rPr>
      </w:pPr>
      <w:r w:rsidRPr="00E403CB">
        <w:rPr>
          <w:rFonts w:asciiTheme="minorHAnsi" w:hAnsiTheme="minorHAnsi" w:cstheme="minorHAnsi"/>
          <w:lang w:val="en-US"/>
        </w:rPr>
        <w:t xml:space="preserve">- </w:t>
      </w:r>
      <w:r w:rsidR="008971BF" w:rsidRPr="00E403CB">
        <w:rPr>
          <w:rFonts w:asciiTheme="minorHAnsi" w:hAnsiTheme="minorHAnsi" w:cstheme="minorHAnsi"/>
          <w:lang w:val="en-US"/>
        </w:rPr>
        <w:t>INS- and UNIL Alumni: CHF 720</w:t>
      </w:r>
    </w:p>
    <w:p w14:paraId="2A9048D8" w14:textId="2C67F4D4" w:rsidR="00B82DB8" w:rsidRPr="007740EC" w:rsidRDefault="000B19C4" w:rsidP="00AA4593">
      <w:pPr>
        <w:tabs>
          <w:tab w:val="left" w:pos="426"/>
        </w:tabs>
        <w:adjustRightInd w:val="0"/>
        <w:ind w:left="284" w:hanging="142"/>
        <w:rPr>
          <w:rFonts w:asciiTheme="minorHAnsi" w:hAnsiTheme="minorHAnsi" w:cstheme="minorHAnsi"/>
          <w:strike/>
          <w:lang w:val="en-US"/>
        </w:rPr>
      </w:pPr>
      <w:r w:rsidRPr="00E403CB">
        <w:rPr>
          <w:rFonts w:asciiTheme="minorHAnsi" w:hAnsiTheme="minorHAnsi" w:cstheme="minorHAnsi"/>
          <w:lang w:val="en-US"/>
        </w:rPr>
        <w:t xml:space="preserve">- </w:t>
      </w:r>
      <w:r w:rsidR="008971BF" w:rsidRPr="00E403CB">
        <w:rPr>
          <w:rFonts w:asciiTheme="minorHAnsi" w:hAnsiTheme="minorHAnsi" w:cstheme="minorHAnsi"/>
          <w:lang w:val="en-US"/>
        </w:rPr>
        <w:t>Other participants: CHF 1</w:t>
      </w:r>
      <w:r w:rsidR="008E5815" w:rsidRPr="00E403CB">
        <w:rPr>
          <w:rFonts w:asciiTheme="minorHAnsi" w:hAnsiTheme="minorHAnsi" w:cstheme="minorHAnsi"/>
          <w:lang w:val="en-US"/>
        </w:rPr>
        <w:t>’12</w:t>
      </w:r>
      <w:r w:rsidR="00CB0B5F" w:rsidRPr="00E403CB">
        <w:rPr>
          <w:rFonts w:asciiTheme="minorHAnsi" w:hAnsiTheme="minorHAnsi" w:cstheme="minorHAnsi"/>
          <w:lang w:val="en-US"/>
        </w:rPr>
        <w:t>0</w:t>
      </w:r>
      <w:r w:rsidR="009A3411" w:rsidRPr="00E403CB">
        <w:rPr>
          <w:rFonts w:asciiTheme="minorHAnsi" w:hAnsiTheme="minorHAnsi" w:cstheme="minorHAnsi"/>
          <w:lang w:val="en-US"/>
        </w:rPr>
        <w:t xml:space="preserve"> </w:t>
      </w:r>
    </w:p>
    <w:p w14:paraId="66EEF6D4" w14:textId="77777777" w:rsidR="00A155AF" w:rsidRPr="00E403CB" w:rsidRDefault="00A155AF" w:rsidP="007F1646">
      <w:pPr>
        <w:rPr>
          <w:rFonts w:asciiTheme="minorHAnsi" w:hAnsiTheme="minorHAnsi" w:cstheme="minorHAnsi"/>
          <w:sz w:val="18"/>
          <w:szCs w:val="18"/>
          <w:lang w:val="en-US"/>
        </w:rPr>
      </w:pPr>
    </w:p>
    <w:p w14:paraId="19E937A5" w14:textId="77777777" w:rsidR="00996555" w:rsidRPr="00E403CB" w:rsidRDefault="00996555" w:rsidP="00A155AF">
      <w:pPr>
        <w:tabs>
          <w:tab w:val="left" w:pos="0"/>
        </w:tabs>
        <w:rPr>
          <w:rFonts w:asciiTheme="minorHAnsi" w:hAnsiTheme="minorHAnsi" w:cstheme="minorHAnsi"/>
          <w:sz w:val="18"/>
          <w:szCs w:val="18"/>
          <w:lang w:val="en-US"/>
        </w:rPr>
      </w:pPr>
    </w:p>
    <w:p w14:paraId="3D831529" w14:textId="77777777" w:rsidR="00996555" w:rsidRPr="00E403CB" w:rsidRDefault="00996555" w:rsidP="00A155AF">
      <w:pPr>
        <w:tabs>
          <w:tab w:val="left" w:pos="0"/>
        </w:tabs>
        <w:rPr>
          <w:rFonts w:asciiTheme="minorHAnsi" w:hAnsiTheme="minorHAnsi" w:cstheme="minorHAnsi"/>
          <w:sz w:val="18"/>
          <w:szCs w:val="18"/>
          <w:lang w:val="en-US"/>
        </w:rPr>
      </w:pPr>
    </w:p>
    <w:p w14:paraId="44E57D2F" w14:textId="111714BB" w:rsidR="007F1646" w:rsidRPr="00E403CB" w:rsidRDefault="007F1646" w:rsidP="00A155AF">
      <w:pPr>
        <w:tabs>
          <w:tab w:val="left" w:pos="0"/>
        </w:tabs>
        <w:rPr>
          <w:rFonts w:asciiTheme="minorHAnsi" w:hAnsiTheme="minorHAnsi" w:cstheme="minorHAnsi"/>
          <w:sz w:val="18"/>
          <w:szCs w:val="18"/>
          <w:lang w:val="en-US"/>
        </w:rPr>
      </w:pPr>
      <w:r w:rsidRPr="00E403CB">
        <w:rPr>
          <w:rFonts w:asciiTheme="minorHAnsi" w:hAnsiTheme="minorHAnsi" w:cstheme="minorHAnsi"/>
          <w:sz w:val="18"/>
          <w:szCs w:val="18"/>
          <w:lang w:val="en-US"/>
        </w:rPr>
        <w:t>*The cours</w:t>
      </w:r>
      <w:r w:rsidR="00CD63D9" w:rsidRPr="00E403CB">
        <w:rPr>
          <w:rFonts w:asciiTheme="minorHAnsi" w:hAnsiTheme="minorHAnsi" w:cstheme="minorHAnsi"/>
          <w:sz w:val="18"/>
          <w:szCs w:val="18"/>
          <w:lang w:val="en-US"/>
        </w:rPr>
        <w:t xml:space="preserve">e fee includes course materials. </w:t>
      </w:r>
      <w:r w:rsidRPr="00E403CB">
        <w:rPr>
          <w:rFonts w:asciiTheme="minorHAnsi" w:hAnsiTheme="minorHAnsi" w:cstheme="minorHAnsi"/>
          <w:sz w:val="18"/>
          <w:szCs w:val="18"/>
          <w:lang w:val="en-US"/>
        </w:rPr>
        <w:t>Registration is conditional upon full payment of fees.</w:t>
      </w:r>
    </w:p>
    <w:p w14:paraId="33005063" w14:textId="587B04BD" w:rsidR="007F1646" w:rsidRPr="00E403CB" w:rsidRDefault="007F1646" w:rsidP="007F1646">
      <w:pPr>
        <w:rPr>
          <w:rFonts w:asciiTheme="minorHAnsi" w:hAnsiTheme="minorHAnsi" w:cstheme="minorHAnsi"/>
          <w:sz w:val="18"/>
          <w:szCs w:val="18"/>
          <w:lang w:val="en-US"/>
        </w:rPr>
      </w:pPr>
      <w:r w:rsidRPr="00E403CB">
        <w:rPr>
          <w:rFonts w:asciiTheme="minorHAnsi" w:hAnsiTheme="minorHAnsi" w:cstheme="minorHAnsi"/>
          <w:sz w:val="18"/>
          <w:szCs w:val="18"/>
          <w:lang w:val="en-US"/>
        </w:rPr>
        <w:t>**To qualify for the PhD fee, applicants</w:t>
      </w:r>
      <w:r w:rsidR="004C2DB1" w:rsidRPr="00E403CB">
        <w:rPr>
          <w:rFonts w:asciiTheme="minorHAnsi" w:hAnsiTheme="minorHAnsi" w:cstheme="minorHAnsi"/>
          <w:sz w:val="18"/>
          <w:szCs w:val="18"/>
          <w:lang w:val="en-US"/>
        </w:rPr>
        <w:t xml:space="preserve"> not affiliated with SPINE</w:t>
      </w:r>
      <w:r w:rsidRPr="00E403CB">
        <w:rPr>
          <w:rFonts w:asciiTheme="minorHAnsi" w:hAnsiTheme="minorHAnsi" w:cstheme="minorHAnsi"/>
          <w:sz w:val="18"/>
          <w:szCs w:val="18"/>
          <w:lang w:val="en-US"/>
        </w:rPr>
        <w:t xml:space="preserve"> are required to submit a letter from their supervisor stating their actual position as a doctoral student or postdoctoral fellow.</w:t>
      </w:r>
    </w:p>
    <w:p w14:paraId="61CF06D3" w14:textId="77777777" w:rsidR="00A155AF" w:rsidRPr="00E403CB" w:rsidRDefault="00A155AF" w:rsidP="007F1646">
      <w:pPr>
        <w:rPr>
          <w:rFonts w:asciiTheme="minorHAnsi" w:hAnsiTheme="minorHAnsi" w:cstheme="minorHAnsi"/>
          <w:color w:val="31849B" w:themeColor="accent5" w:themeShade="BF"/>
          <w:lang w:val="en-US"/>
        </w:rPr>
      </w:pPr>
    </w:p>
    <w:p w14:paraId="26CD2C0A" w14:textId="788001B9" w:rsidR="00A155AF" w:rsidRPr="00E403CB" w:rsidRDefault="007F1646" w:rsidP="00B82DB8">
      <w:pPr>
        <w:spacing w:after="120"/>
        <w:rPr>
          <w:rFonts w:asciiTheme="minorHAnsi" w:hAnsiTheme="minorHAnsi" w:cstheme="minorHAnsi"/>
          <w:color w:val="31849B" w:themeColor="accent5" w:themeShade="BF"/>
          <w:lang w:val="en-US"/>
        </w:rPr>
      </w:pPr>
      <w:r w:rsidRPr="00E403CB">
        <w:rPr>
          <w:rFonts w:asciiTheme="minorHAnsi" w:hAnsiTheme="minorHAnsi" w:cstheme="minorHAnsi"/>
          <w:color w:val="31849B" w:themeColor="accent5" w:themeShade="BF"/>
          <w:lang w:val="en-US"/>
        </w:rPr>
        <w:t xml:space="preserve">Payment </w:t>
      </w:r>
    </w:p>
    <w:p w14:paraId="5FE8D3EA" w14:textId="4BF23AF8" w:rsidR="007F1646" w:rsidRPr="00E403CB" w:rsidRDefault="007F1646" w:rsidP="007F1646">
      <w:pPr>
        <w:rPr>
          <w:rFonts w:asciiTheme="minorHAnsi" w:hAnsiTheme="minorHAnsi" w:cstheme="minorHAnsi"/>
          <w:color w:val="FF0000"/>
          <w:lang w:val="en-US"/>
        </w:rPr>
      </w:pPr>
      <w:r w:rsidRPr="00E403CB">
        <w:rPr>
          <w:rFonts w:asciiTheme="minorHAnsi" w:hAnsiTheme="minorHAnsi" w:cstheme="minorHAnsi"/>
          <w:lang w:val="en-US"/>
        </w:rPr>
        <w:t>Through invoice</w:t>
      </w:r>
    </w:p>
    <w:p w14:paraId="3D071211" w14:textId="297F7E2C" w:rsidR="007F1646" w:rsidRPr="00E403CB" w:rsidRDefault="007F1646" w:rsidP="007F1646">
      <w:pPr>
        <w:rPr>
          <w:rFonts w:asciiTheme="minorHAnsi" w:hAnsiTheme="minorHAnsi" w:cstheme="minorHAnsi"/>
          <w:lang w:val="en-US"/>
        </w:rPr>
      </w:pPr>
      <w:r w:rsidRPr="00E403CB">
        <w:rPr>
          <w:rFonts w:asciiTheme="minorHAnsi" w:hAnsiTheme="minorHAnsi" w:cstheme="minorHAnsi"/>
          <w:lang w:val="en-US"/>
        </w:rPr>
        <w:t>Payment of fees is due within 3 weeks of notification of acceptance and should be received</w:t>
      </w:r>
      <w:r w:rsidR="00A155AF" w:rsidRPr="00E403CB">
        <w:rPr>
          <w:rFonts w:asciiTheme="minorHAnsi" w:hAnsiTheme="minorHAnsi" w:cstheme="minorHAnsi"/>
          <w:lang w:val="en-US"/>
        </w:rPr>
        <w:t xml:space="preserve"> </w:t>
      </w:r>
      <w:r w:rsidRPr="00E403CB">
        <w:rPr>
          <w:rFonts w:asciiTheme="minorHAnsi" w:hAnsiTheme="minorHAnsi" w:cstheme="minorHAnsi"/>
          <w:lang w:val="en-US"/>
        </w:rPr>
        <w:t xml:space="preserve">at the latest by </w:t>
      </w:r>
      <w:r w:rsidR="008E5815" w:rsidRPr="00E403CB">
        <w:rPr>
          <w:rFonts w:asciiTheme="minorHAnsi" w:hAnsiTheme="minorHAnsi" w:cstheme="minorHAnsi"/>
          <w:lang w:val="en-US"/>
        </w:rPr>
        <w:t>August 13</w:t>
      </w:r>
      <w:r w:rsidR="00554CAB" w:rsidRPr="00E403CB">
        <w:rPr>
          <w:rFonts w:asciiTheme="minorHAnsi" w:hAnsiTheme="minorHAnsi" w:cstheme="minorHAnsi"/>
          <w:vertAlign w:val="superscript"/>
          <w:lang w:val="en-US"/>
        </w:rPr>
        <w:t>th</w:t>
      </w:r>
      <w:proofErr w:type="gramStart"/>
      <w:r w:rsidR="0091680C" w:rsidRPr="00E403CB">
        <w:rPr>
          <w:rFonts w:asciiTheme="minorHAnsi" w:hAnsiTheme="minorHAnsi" w:cstheme="minorHAnsi"/>
          <w:lang w:val="en-US"/>
        </w:rPr>
        <w:t xml:space="preserve"> </w:t>
      </w:r>
      <w:r w:rsidR="0029239C" w:rsidRPr="00E403CB">
        <w:rPr>
          <w:rFonts w:asciiTheme="minorHAnsi" w:hAnsiTheme="minorHAnsi" w:cstheme="minorHAnsi"/>
          <w:lang w:val="en-US"/>
        </w:rPr>
        <w:t>2023</w:t>
      </w:r>
      <w:proofErr w:type="gramEnd"/>
      <w:r w:rsidR="0029239C" w:rsidRPr="00E403CB">
        <w:rPr>
          <w:rFonts w:asciiTheme="minorHAnsi" w:hAnsiTheme="minorHAnsi" w:cstheme="minorHAnsi"/>
          <w:lang w:val="en-US"/>
        </w:rPr>
        <w:t>.</w:t>
      </w:r>
    </w:p>
    <w:p w14:paraId="534CEAEB" w14:textId="77777777" w:rsidR="007F1646" w:rsidRPr="00E403CB" w:rsidRDefault="007F1646" w:rsidP="007F1646">
      <w:pPr>
        <w:rPr>
          <w:rFonts w:asciiTheme="minorHAnsi" w:hAnsiTheme="minorHAnsi" w:cstheme="minorHAnsi"/>
          <w:lang w:val="en-US"/>
        </w:rPr>
      </w:pPr>
    </w:p>
    <w:p w14:paraId="48DD23EB" w14:textId="77777777" w:rsidR="007F1646" w:rsidRPr="00E403CB" w:rsidRDefault="007F1646" w:rsidP="00A155AF">
      <w:pPr>
        <w:spacing w:after="120"/>
        <w:rPr>
          <w:rFonts w:asciiTheme="minorHAnsi" w:hAnsiTheme="minorHAnsi" w:cstheme="minorHAnsi"/>
          <w:color w:val="31849B" w:themeColor="accent5" w:themeShade="BF"/>
          <w:lang w:val="en-US"/>
        </w:rPr>
      </w:pPr>
      <w:r w:rsidRPr="00E403CB">
        <w:rPr>
          <w:rFonts w:asciiTheme="minorHAnsi" w:hAnsiTheme="minorHAnsi" w:cstheme="minorHAnsi"/>
          <w:color w:val="31849B" w:themeColor="accent5" w:themeShade="BF"/>
          <w:lang w:val="en-US"/>
        </w:rPr>
        <w:t xml:space="preserve">Terms, Conditions, and Cancellation Policy </w:t>
      </w:r>
    </w:p>
    <w:p w14:paraId="66B7D373" w14:textId="586B0400" w:rsidR="007F1646" w:rsidRPr="00E403CB" w:rsidRDefault="007F1646" w:rsidP="007F1646">
      <w:pPr>
        <w:rPr>
          <w:rFonts w:asciiTheme="minorHAnsi" w:hAnsiTheme="minorHAnsi" w:cstheme="minorHAnsi"/>
          <w:lang w:val="en-US"/>
        </w:rPr>
      </w:pPr>
      <w:r w:rsidRPr="00E403CB">
        <w:rPr>
          <w:rFonts w:asciiTheme="minorHAnsi" w:hAnsiTheme="minorHAnsi" w:cstheme="minorHAnsi"/>
        </w:rPr>
        <w:sym w:font="Symbol" w:char="F0B7"/>
      </w:r>
      <w:r w:rsidRPr="00E403CB">
        <w:rPr>
          <w:rFonts w:asciiTheme="minorHAnsi" w:hAnsiTheme="minorHAnsi" w:cstheme="minorHAnsi"/>
          <w:lang w:val="en-US"/>
        </w:rPr>
        <w:t xml:space="preserve"> Seating is limited to 40 participants. All participants must commit to attending the full </w:t>
      </w:r>
      <w:r w:rsidR="009C4591" w:rsidRPr="00E403CB">
        <w:rPr>
          <w:rFonts w:asciiTheme="minorHAnsi" w:hAnsiTheme="minorHAnsi" w:cstheme="minorHAnsi"/>
          <w:lang w:val="en-US"/>
        </w:rPr>
        <w:t>4</w:t>
      </w:r>
      <w:r w:rsidR="00554CAB" w:rsidRPr="00E403CB">
        <w:rPr>
          <w:rFonts w:asciiTheme="minorHAnsi" w:hAnsiTheme="minorHAnsi" w:cstheme="minorHAnsi"/>
          <w:lang w:val="en-US"/>
        </w:rPr>
        <w:t>-</w:t>
      </w:r>
      <w:r w:rsidRPr="00E403CB">
        <w:rPr>
          <w:rFonts w:asciiTheme="minorHAnsi" w:hAnsiTheme="minorHAnsi" w:cstheme="minorHAnsi"/>
          <w:lang w:val="en-US"/>
        </w:rPr>
        <w:t>day course. Applicants are selected on a first come first serve basis. Only complete applications are considered. Notification of acceptance will be emailed within</w:t>
      </w:r>
      <w:r w:rsidR="008E5815" w:rsidRPr="00E403CB">
        <w:rPr>
          <w:rFonts w:asciiTheme="minorHAnsi" w:hAnsiTheme="minorHAnsi" w:cstheme="minorHAnsi"/>
          <w:lang w:val="en-US"/>
        </w:rPr>
        <w:t xml:space="preserve"> 2</w:t>
      </w:r>
      <w:r w:rsidRPr="00E403CB">
        <w:rPr>
          <w:rFonts w:asciiTheme="minorHAnsi" w:hAnsiTheme="minorHAnsi" w:cstheme="minorHAnsi"/>
          <w:lang w:val="en-US"/>
        </w:rPr>
        <w:t xml:space="preserve"> weeks of the closing date. </w:t>
      </w:r>
    </w:p>
    <w:p w14:paraId="3537BDE4" w14:textId="5FEE44EF" w:rsidR="007F1646" w:rsidRPr="00E403CB" w:rsidRDefault="007F1646" w:rsidP="007F1646">
      <w:pPr>
        <w:rPr>
          <w:rFonts w:asciiTheme="minorHAnsi" w:hAnsiTheme="minorHAnsi" w:cstheme="minorHAnsi"/>
          <w:lang w:val="en-US"/>
        </w:rPr>
      </w:pPr>
      <w:r w:rsidRPr="00E403CB">
        <w:rPr>
          <w:rFonts w:asciiTheme="minorHAnsi" w:hAnsiTheme="minorHAnsi" w:cstheme="minorHAnsi"/>
        </w:rPr>
        <w:sym w:font="Symbol" w:char="F0B7"/>
      </w:r>
      <w:r w:rsidRPr="00E403CB">
        <w:rPr>
          <w:rFonts w:asciiTheme="minorHAnsi" w:hAnsiTheme="minorHAnsi" w:cstheme="minorHAnsi"/>
          <w:lang w:val="en-US"/>
        </w:rPr>
        <w:t xml:space="preserve"> In case of cancellation, a written notification must be sent. A service fee of CHF 50 will be charged. Refund will no longer </w:t>
      </w:r>
      <w:r w:rsidR="00CD63D9" w:rsidRPr="00E403CB">
        <w:rPr>
          <w:rFonts w:asciiTheme="minorHAnsi" w:hAnsiTheme="minorHAnsi" w:cstheme="minorHAnsi"/>
          <w:lang w:val="en-US"/>
        </w:rPr>
        <w:t xml:space="preserve">be possible after </w:t>
      </w:r>
      <w:r w:rsidR="008E5815" w:rsidRPr="00E403CB">
        <w:rPr>
          <w:rFonts w:asciiTheme="minorHAnsi" w:hAnsiTheme="minorHAnsi" w:cstheme="minorHAnsi"/>
          <w:lang w:val="en-US"/>
        </w:rPr>
        <w:t>July 18</w:t>
      </w:r>
      <w:r w:rsidR="008E5815" w:rsidRPr="00E403CB">
        <w:rPr>
          <w:rFonts w:asciiTheme="minorHAnsi" w:hAnsiTheme="minorHAnsi" w:cstheme="minorHAnsi"/>
          <w:vertAlign w:val="superscript"/>
          <w:lang w:val="en-US"/>
        </w:rPr>
        <w:t>th</w:t>
      </w:r>
      <w:r w:rsidR="0029239C" w:rsidRPr="00E403CB">
        <w:rPr>
          <w:rFonts w:asciiTheme="minorHAnsi" w:hAnsiTheme="minorHAnsi" w:cstheme="minorHAnsi"/>
          <w:lang w:val="en-US"/>
        </w:rPr>
        <w:t xml:space="preserve"> </w:t>
      </w:r>
      <w:proofErr w:type="gramStart"/>
      <w:r w:rsidR="0029239C" w:rsidRPr="00E403CB">
        <w:rPr>
          <w:rFonts w:asciiTheme="minorHAnsi" w:hAnsiTheme="minorHAnsi" w:cstheme="minorHAnsi"/>
          <w:lang w:val="en-US"/>
        </w:rPr>
        <w:t>2023.</w:t>
      </w:r>
      <w:r w:rsidRPr="00E403CB">
        <w:rPr>
          <w:rFonts w:asciiTheme="minorHAnsi" w:hAnsiTheme="minorHAnsi" w:cstheme="minorHAnsi"/>
          <w:lang w:val="en-US"/>
        </w:rPr>
        <w:t>.</w:t>
      </w:r>
      <w:proofErr w:type="gramEnd"/>
      <w:r w:rsidRPr="00E403CB">
        <w:rPr>
          <w:rFonts w:asciiTheme="minorHAnsi" w:hAnsiTheme="minorHAnsi" w:cstheme="minorHAnsi"/>
          <w:lang w:val="en-US"/>
        </w:rPr>
        <w:t xml:space="preserve"> </w:t>
      </w:r>
    </w:p>
    <w:p w14:paraId="67675311" w14:textId="2D8AF35E" w:rsidR="007F1646" w:rsidRPr="00E403CB" w:rsidRDefault="007F1646" w:rsidP="007F1646">
      <w:pPr>
        <w:rPr>
          <w:rFonts w:asciiTheme="minorHAnsi" w:hAnsiTheme="minorHAnsi" w:cstheme="minorHAnsi"/>
          <w:lang w:val="en-US"/>
        </w:rPr>
      </w:pPr>
      <w:r w:rsidRPr="00E403CB">
        <w:rPr>
          <w:rFonts w:asciiTheme="minorHAnsi" w:hAnsiTheme="minorHAnsi" w:cstheme="minorHAnsi"/>
        </w:rPr>
        <w:sym w:font="Symbol" w:char="F0B7"/>
      </w:r>
      <w:r w:rsidRPr="00E403CB">
        <w:rPr>
          <w:rFonts w:asciiTheme="minorHAnsi" w:hAnsiTheme="minorHAnsi" w:cstheme="minorHAnsi"/>
          <w:lang w:val="en-US"/>
        </w:rPr>
        <w:t xml:space="preserve"> The organization reserves the right to make minor program modifications, decline applications, or cancel the course in case of insufficient registrations at the closing date.</w:t>
      </w:r>
    </w:p>
    <w:p w14:paraId="01EAAE23" w14:textId="77777777" w:rsidR="007F1646" w:rsidRPr="00E403CB" w:rsidRDefault="007F1646" w:rsidP="007F1646">
      <w:pPr>
        <w:rPr>
          <w:rFonts w:asciiTheme="minorHAnsi" w:hAnsiTheme="minorHAnsi" w:cstheme="minorHAnsi"/>
          <w:lang w:val="en-US"/>
        </w:rPr>
      </w:pPr>
    </w:p>
    <w:p w14:paraId="23272AF7" w14:textId="77777777" w:rsidR="007F1646" w:rsidRPr="00E403CB" w:rsidRDefault="007F1646" w:rsidP="007F1646">
      <w:pPr>
        <w:rPr>
          <w:rFonts w:asciiTheme="minorHAnsi" w:hAnsiTheme="minorHAnsi" w:cstheme="minorHAnsi"/>
          <w:color w:val="31849B" w:themeColor="accent5" w:themeShade="BF"/>
        </w:rPr>
      </w:pPr>
      <w:r w:rsidRPr="00E403CB">
        <w:rPr>
          <w:rFonts w:asciiTheme="minorHAnsi" w:hAnsiTheme="minorHAnsi" w:cstheme="minorHAnsi"/>
          <w:color w:val="31849B" w:themeColor="accent5" w:themeShade="BF"/>
        </w:rPr>
        <w:t xml:space="preserve">Contacts and Questions </w:t>
      </w:r>
    </w:p>
    <w:p w14:paraId="30A80CB1" w14:textId="411B4546" w:rsidR="007F1646" w:rsidRPr="00E403CB" w:rsidRDefault="00A95800" w:rsidP="007F1646">
      <w:pPr>
        <w:rPr>
          <w:rFonts w:asciiTheme="minorHAnsi" w:hAnsiTheme="minorHAnsi" w:cstheme="minorHAnsi"/>
        </w:rPr>
      </w:pPr>
      <w:r>
        <w:rPr>
          <w:rFonts w:asciiTheme="minorHAnsi" w:hAnsiTheme="minorHAnsi" w:cstheme="minorHAnsi"/>
        </w:rPr>
        <w:t xml:space="preserve">Dr. </w:t>
      </w:r>
      <w:r w:rsidR="0029239C" w:rsidRPr="00E403CB">
        <w:rPr>
          <w:rFonts w:asciiTheme="minorHAnsi" w:hAnsiTheme="minorHAnsi" w:cstheme="minorHAnsi"/>
        </w:rPr>
        <w:t>Zahra Rahmaty</w:t>
      </w:r>
    </w:p>
    <w:p w14:paraId="39FBAD4E" w14:textId="77777777" w:rsidR="007F1646" w:rsidRPr="00E403CB" w:rsidRDefault="007F1646" w:rsidP="007F1646">
      <w:pPr>
        <w:rPr>
          <w:rFonts w:asciiTheme="minorHAnsi" w:hAnsiTheme="minorHAnsi" w:cstheme="minorHAnsi"/>
        </w:rPr>
      </w:pPr>
      <w:r w:rsidRPr="00E403CB">
        <w:rPr>
          <w:rFonts w:asciiTheme="minorHAnsi" w:hAnsiTheme="minorHAnsi" w:cstheme="minorHAnsi"/>
        </w:rPr>
        <w:t xml:space="preserve">Route de la Corniche 10 </w:t>
      </w:r>
    </w:p>
    <w:p w14:paraId="07345C5C" w14:textId="77777777" w:rsidR="007F1646" w:rsidRPr="00E403CB" w:rsidRDefault="007F1646" w:rsidP="007F1646">
      <w:pPr>
        <w:rPr>
          <w:rFonts w:asciiTheme="minorHAnsi" w:hAnsiTheme="minorHAnsi" w:cstheme="minorHAnsi"/>
          <w:lang w:val="de-CH"/>
        </w:rPr>
      </w:pPr>
      <w:r w:rsidRPr="00E403CB">
        <w:rPr>
          <w:rFonts w:asciiTheme="minorHAnsi" w:hAnsiTheme="minorHAnsi" w:cstheme="minorHAnsi"/>
          <w:lang w:val="de-CH"/>
        </w:rPr>
        <w:t xml:space="preserve">1010 Lausanne, </w:t>
      </w:r>
      <w:proofErr w:type="spellStart"/>
      <w:r w:rsidRPr="00E403CB">
        <w:rPr>
          <w:rFonts w:asciiTheme="minorHAnsi" w:hAnsiTheme="minorHAnsi" w:cstheme="minorHAnsi"/>
          <w:lang w:val="de-CH"/>
        </w:rPr>
        <w:t>Switzerland</w:t>
      </w:r>
      <w:proofErr w:type="spellEnd"/>
      <w:r w:rsidRPr="00E403CB">
        <w:rPr>
          <w:rFonts w:asciiTheme="minorHAnsi" w:hAnsiTheme="minorHAnsi" w:cstheme="minorHAnsi"/>
          <w:lang w:val="de-CH"/>
        </w:rPr>
        <w:t xml:space="preserve"> </w:t>
      </w:r>
    </w:p>
    <w:p w14:paraId="7EC7F2C9" w14:textId="0567ED56" w:rsidR="007F1646" w:rsidRPr="00E403CB" w:rsidRDefault="007F1646" w:rsidP="007F1646">
      <w:pPr>
        <w:rPr>
          <w:rFonts w:asciiTheme="minorHAnsi" w:hAnsiTheme="minorHAnsi" w:cstheme="minorHAnsi"/>
          <w:lang w:val="de-CH"/>
        </w:rPr>
      </w:pPr>
      <w:r w:rsidRPr="00E403CB">
        <w:rPr>
          <w:rFonts w:asciiTheme="minorHAnsi" w:hAnsiTheme="minorHAnsi" w:cstheme="minorHAnsi"/>
          <w:lang w:val="de-CH"/>
        </w:rPr>
        <w:t xml:space="preserve">Phone: +41 (0)21 </w:t>
      </w:r>
      <w:r w:rsidR="00CD63D9" w:rsidRPr="00E403CB">
        <w:rPr>
          <w:rFonts w:asciiTheme="minorHAnsi" w:hAnsiTheme="minorHAnsi" w:cstheme="minorHAnsi"/>
          <w:lang w:val="de-CH"/>
        </w:rPr>
        <w:t xml:space="preserve">314 </w:t>
      </w:r>
      <w:r w:rsidR="00996555" w:rsidRPr="00E403CB">
        <w:rPr>
          <w:rFonts w:asciiTheme="minorHAnsi" w:hAnsiTheme="minorHAnsi" w:cstheme="minorHAnsi"/>
          <w:lang w:val="de-CH"/>
        </w:rPr>
        <w:t>54 35</w:t>
      </w:r>
    </w:p>
    <w:p w14:paraId="191E9A11" w14:textId="6CEFAAC3" w:rsidR="00C46A74" w:rsidRPr="00E403CB" w:rsidRDefault="0029239C" w:rsidP="00C46A74">
      <w:pPr>
        <w:rPr>
          <w:rFonts w:asciiTheme="minorHAnsi" w:hAnsiTheme="minorHAnsi" w:cstheme="minorHAnsi"/>
          <w:lang w:val="de-CH"/>
        </w:rPr>
      </w:pPr>
      <w:r w:rsidRPr="00E403CB">
        <w:rPr>
          <w:rFonts w:asciiTheme="minorHAnsi" w:hAnsiTheme="minorHAnsi" w:cstheme="minorHAnsi"/>
          <w:lang w:val="de-CH"/>
        </w:rPr>
        <w:t>Zahra.rahmaty</w:t>
      </w:r>
      <w:r w:rsidR="007F1646" w:rsidRPr="00E403CB">
        <w:rPr>
          <w:rFonts w:asciiTheme="minorHAnsi" w:hAnsiTheme="minorHAnsi" w:cstheme="minorHAnsi"/>
          <w:lang w:val="de-CH"/>
        </w:rPr>
        <w:t>@</w:t>
      </w:r>
      <w:r w:rsidR="007C20B2">
        <w:rPr>
          <w:rFonts w:asciiTheme="minorHAnsi" w:hAnsiTheme="minorHAnsi" w:cstheme="minorHAnsi"/>
          <w:lang w:val="de-CH"/>
        </w:rPr>
        <w:t>chuv</w:t>
      </w:r>
      <w:r w:rsidR="007F1646" w:rsidRPr="00E403CB">
        <w:rPr>
          <w:rFonts w:asciiTheme="minorHAnsi" w:hAnsiTheme="minorHAnsi" w:cstheme="minorHAnsi"/>
          <w:lang w:val="de-CH"/>
        </w:rPr>
        <w:t>.ch</w:t>
      </w:r>
    </w:p>
    <w:sectPr w:rsidR="00C46A74" w:rsidRPr="00E403CB" w:rsidSect="00D16903">
      <w:type w:val="continuous"/>
      <w:pgSz w:w="12240" w:h="15840"/>
      <w:pgMar w:top="720" w:right="720" w:bottom="794" w:left="720" w:header="567" w:footer="624" w:gutter="0"/>
      <w:cols w:num="2" w:space="2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F931" w14:textId="77777777" w:rsidR="00323BE9" w:rsidRDefault="00323BE9" w:rsidP="00B96A0E">
      <w:r>
        <w:separator/>
      </w:r>
    </w:p>
  </w:endnote>
  <w:endnote w:type="continuationSeparator" w:id="0">
    <w:p w14:paraId="234C022F" w14:textId="77777777" w:rsidR="00323BE9" w:rsidRDefault="00323BE9" w:rsidP="00B9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swiss"/>
    <w:pitch w:val="default"/>
    <w:sig w:usb0="00000003" w:usb1="00000000" w:usb2="00000000" w:usb3="00000000" w:csb0="00000001" w:csb1="00000000"/>
  </w:font>
  <w:font w:name="Avenir Book">
    <w:altName w:val="Corbel"/>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4264997"/>
      <w:docPartObj>
        <w:docPartGallery w:val="Page Numbers (Bottom of Page)"/>
        <w:docPartUnique/>
      </w:docPartObj>
    </w:sdtPr>
    <w:sdtEndPr>
      <w:rPr>
        <w:rStyle w:val="PageNumber"/>
      </w:rPr>
    </w:sdtEndPr>
    <w:sdtContent>
      <w:p w14:paraId="6B7B1B1B" w14:textId="601D131D" w:rsidR="007F4041" w:rsidRDefault="007F4041" w:rsidP="00EF6B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65621349"/>
      <w:docPartObj>
        <w:docPartGallery w:val="Page Numbers (Bottom of Page)"/>
        <w:docPartUnique/>
      </w:docPartObj>
    </w:sdtPr>
    <w:sdtEndPr>
      <w:rPr>
        <w:rStyle w:val="PageNumber"/>
      </w:rPr>
    </w:sdtEndPr>
    <w:sdtContent>
      <w:p w14:paraId="399BDFC9" w14:textId="0962C6D3" w:rsidR="00695633" w:rsidRDefault="00695633" w:rsidP="007F4041">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18697C" w14:textId="77777777" w:rsidR="00695633" w:rsidRDefault="00695633" w:rsidP="0069563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2076468"/>
      <w:docPartObj>
        <w:docPartGallery w:val="Page Numbers (Bottom of Page)"/>
        <w:docPartUnique/>
      </w:docPartObj>
    </w:sdtPr>
    <w:sdtEndPr>
      <w:rPr>
        <w:rStyle w:val="PageNumber"/>
        <w:rFonts w:ascii="Avenir Book" w:hAnsi="Avenir Book"/>
      </w:rPr>
    </w:sdtEndPr>
    <w:sdtContent>
      <w:p w14:paraId="70A67BD1" w14:textId="5FFD6636" w:rsidR="00695633" w:rsidRPr="00FD7C00" w:rsidRDefault="00695633" w:rsidP="007F4041">
        <w:pPr>
          <w:pStyle w:val="Footer"/>
          <w:framePr w:wrap="none" w:vAnchor="text" w:hAnchor="margin" w:xAlign="right" w:y="1"/>
          <w:rPr>
            <w:rStyle w:val="PageNumber"/>
            <w:rFonts w:ascii="Avenir Book" w:hAnsi="Avenir Book"/>
          </w:rPr>
        </w:pPr>
        <w:r w:rsidRPr="00FD7C00">
          <w:rPr>
            <w:rStyle w:val="PageNumber"/>
            <w:rFonts w:ascii="Avenir Book" w:hAnsi="Avenir Book"/>
          </w:rPr>
          <w:fldChar w:fldCharType="begin"/>
        </w:r>
        <w:r w:rsidRPr="00FD7C00">
          <w:rPr>
            <w:rStyle w:val="PageNumber"/>
            <w:rFonts w:ascii="Avenir Book" w:hAnsi="Avenir Book"/>
          </w:rPr>
          <w:instrText xml:space="preserve"> PAGE </w:instrText>
        </w:r>
        <w:r w:rsidRPr="00FD7C00">
          <w:rPr>
            <w:rStyle w:val="PageNumber"/>
            <w:rFonts w:ascii="Avenir Book" w:hAnsi="Avenir Book"/>
          </w:rPr>
          <w:fldChar w:fldCharType="separate"/>
        </w:r>
        <w:r w:rsidR="0019003C">
          <w:rPr>
            <w:rStyle w:val="PageNumber"/>
            <w:rFonts w:ascii="Avenir Book" w:hAnsi="Avenir Book"/>
            <w:noProof/>
          </w:rPr>
          <w:t>3</w:t>
        </w:r>
        <w:r w:rsidRPr="00FD7C00">
          <w:rPr>
            <w:rStyle w:val="PageNumber"/>
            <w:rFonts w:ascii="Avenir Book" w:hAnsi="Avenir Book"/>
          </w:rPr>
          <w:fldChar w:fldCharType="end"/>
        </w:r>
      </w:p>
    </w:sdtContent>
  </w:sdt>
  <w:p w14:paraId="648D41F3" w14:textId="569A7A3F" w:rsidR="00695633" w:rsidRPr="00FD7C00" w:rsidRDefault="00AA4593" w:rsidP="007F4041">
    <w:pPr>
      <w:ind w:right="360"/>
      <w:jc w:val="right"/>
      <w:rPr>
        <w:rFonts w:ascii="Avenir Book" w:hAnsi="Avenir Book"/>
        <w:color w:val="404040" w:themeColor="text1" w:themeTint="BF"/>
      </w:rPr>
    </w:pPr>
    <w:r>
      <w:rPr>
        <w:rFonts w:ascii="Avenir Book" w:hAnsi="Avenir Book"/>
        <w:color w:val="404040" w:themeColor="text1" w:themeTint="BF"/>
      </w:rPr>
      <w:t xml:space="preserve"> </w:t>
    </w:r>
    <w:r>
      <w:rPr>
        <w:rFonts w:ascii="Avenir Book" w:hAnsi="Avenir Book"/>
        <w:color w:val="404040" w:themeColor="text1" w:themeTint="BF"/>
      </w:rPr>
      <w:tab/>
      <w:t xml:space="preserve">2023 </w:t>
    </w:r>
    <w:r w:rsidR="00695633" w:rsidRPr="00FD7C00">
      <w:rPr>
        <w:rFonts w:ascii="Avenir Book" w:hAnsi="Avenir Book"/>
        <w:color w:val="404040" w:themeColor="text1" w:themeTint="BF"/>
      </w:rPr>
      <w:t xml:space="preserve">SPINE Summer </w:t>
    </w:r>
    <w:proofErr w:type="spellStart"/>
    <w:r w:rsidR="00695633" w:rsidRPr="00FD7C00">
      <w:rPr>
        <w:rFonts w:ascii="Avenir Book" w:hAnsi="Avenir Book"/>
        <w:color w:val="404040" w:themeColor="text1" w:themeTint="BF"/>
      </w:rPr>
      <w:t>School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A937" w14:textId="77777777" w:rsidR="00323BE9" w:rsidRDefault="00323BE9" w:rsidP="00B96A0E">
      <w:r>
        <w:separator/>
      </w:r>
    </w:p>
  </w:footnote>
  <w:footnote w:type="continuationSeparator" w:id="0">
    <w:p w14:paraId="4F6E8061" w14:textId="77777777" w:rsidR="00323BE9" w:rsidRDefault="00323BE9" w:rsidP="00B96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182A" w14:textId="0325BAFC" w:rsidR="00B96A0E" w:rsidRDefault="005832D3" w:rsidP="00CA4473">
    <w:pPr>
      <w:pStyle w:val="Header"/>
      <w:tabs>
        <w:tab w:val="clear" w:pos="9072"/>
      </w:tabs>
      <w:ind w:hanging="426"/>
    </w:pPr>
    <w:r w:rsidRPr="005832D3">
      <w:rPr>
        <w:rFonts w:ascii="Calibri" w:hAnsi="Calibri"/>
        <w:noProof/>
        <w:lang w:eastAsia="fr-CH"/>
      </w:rPr>
      <w:drawing>
        <wp:inline distT="0" distB="0" distL="0" distR="0" wp14:anchorId="6C00E224" wp14:editId="3C20D356">
          <wp:extent cx="2105025" cy="647387"/>
          <wp:effectExtent l="0" t="0" r="0" b="635"/>
          <wp:docPr id="9" name="Image 9" descr="M:\IFS\MODELES\Logo_UNIL_CHUV_IUFRS\Logo\PNG\IUFRS_CHUV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FS\MODELES\Logo_UNIL_CHUV_IUFRS\Logo\PNG\IUFRS_CHUV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540" cy="655849"/>
                  </a:xfrm>
                  <a:prstGeom prst="rect">
                    <a:avLst/>
                  </a:prstGeom>
                  <a:noFill/>
                  <a:ln>
                    <a:noFill/>
                  </a:ln>
                </pic:spPr>
              </pic:pic>
            </a:graphicData>
          </a:graphic>
        </wp:inline>
      </w:drawing>
    </w:r>
    <w:r w:rsidR="004F6357" w:rsidRPr="00CA4473">
      <w:rPr>
        <w:rFonts w:ascii="Calibri" w:hAnsi="Calibri"/>
        <w:noProof/>
        <w:lang w:eastAsia="fr-CH"/>
      </w:rPr>
      <w:drawing>
        <wp:anchor distT="0" distB="0" distL="114300" distR="114300" simplePos="0" relativeHeight="251662336" behindDoc="0" locked="0" layoutInCell="1" allowOverlap="1" wp14:anchorId="19BD1232" wp14:editId="056FC6CF">
          <wp:simplePos x="0" y="0"/>
          <wp:positionH relativeFrom="column">
            <wp:posOffset>4467225</wp:posOffset>
          </wp:positionH>
          <wp:positionV relativeFrom="margin">
            <wp:posOffset>-800100</wp:posOffset>
          </wp:positionV>
          <wp:extent cx="1781175" cy="471170"/>
          <wp:effectExtent l="0" t="0" r="9525" b="5080"/>
          <wp:wrapNone/>
          <wp:docPr id="10" name="Image 10" descr="C:\Users\cbroye\AppData\Local\Microsoft\Windows\INetCache\Content.Outlook\XPA6277D\unibas_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roye\AppData\Local\Microsoft\Windows\INetCache\Content.Outlook\XPA6277D\unibas_in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1175" cy="471170"/>
                  </a:xfrm>
                  <a:prstGeom prst="rect">
                    <a:avLst/>
                  </a:prstGeom>
                  <a:noFill/>
                  <a:ln>
                    <a:noFill/>
                  </a:ln>
                </pic:spPr>
              </pic:pic>
            </a:graphicData>
          </a:graphic>
        </wp:anchor>
      </w:drawing>
    </w:r>
    <w:r w:rsidR="00B96A0E" w:rsidRPr="00B96A0E">
      <w:rPr>
        <w:noProof/>
        <w:lang w:eastAsia="fr-CH"/>
      </w:rPr>
      <w:drawing>
        <wp:anchor distT="0" distB="0" distL="114300" distR="114300" simplePos="0" relativeHeight="251661312" behindDoc="0" locked="0" layoutInCell="1" allowOverlap="1" wp14:anchorId="7F8AB403" wp14:editId="0728D5A6">
          <wp:simplePos x="0" y="0"/>
          <wp:positionH relativeFrom="column">
            <wp:posOffset>2298065</wp:posOffset>
          </wp:positionH>
          <wp:positionV relativeFrom="paragraph">
            <wp:posOffset>-232410</wp:posOffset>
          </wp:positionV>
          <wp:extent cx="1358900" cy="1068705"/>
          <wp:effectExtent l="19050" t="0" r="0" b="0"/>
          <wp:wrapThrough wrapText="bothSides">
            <wp:wrapPolygon edited="0">
              <wp:start x="-303" y="0"/>
              <wp:lineTo x="-303" y="21176"/>
              <wp:lineTo x="21499" y="21176"/>
              <wp:lineTo x="21499" y="0"/>
              <wp:lineTo x="-303" y="0"/>
            </wp:wrapPolygon>
          </wp:wrapThrough>
          <wp:docPr id="16" name="Image 1" descr="M:\IFS\COMMUN\Institut\En-têtes de lettres et document\4. SPINE - et collaboration avec UNIBAS\Logo SPINE, OK\spine0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FS\COMMUN\Institut\En-têtes de lettres et document\4. SPINE - et collaboration avec UNIBAS\Logo SPINE, OK\spine06b.jpg"/>
                  <pic:cNvPicPr>
                    <a:picLocks noChangeAspect="1" noChangeArrowheads="1"/>
                  </pic:cNvPicPr>
                </pic:nvPicPr>
                <pic:blipFill>
                  <a:blip r:embed="rId3" cstate="print"/>
                  <a:srcRect/>
                  <a:stretch>
                    <a:fillRect/>
                  </a:stretch>
                </pic:blipFill>
                <pic:spPr bwMode="auto">
                  <a:xfrm>
                    <a:off x="0" y="0"/>
                    <a:ext cx="1358900" cy="1068705"/>
                  </a:xfrm>
                  <a:prstGeom prst="rect">
                    <a:avLst/>
                  </a:prstGeom>
                  <a:noFill/>
                  <a:ln w="9525">
                    <a:noFill/>
                    <a:miter lim="800000"/>
                    <a:headEnd/>
                    <a:tailEnd/>
                  </a:ln>
                </pic:spPr>
              </pic:pic>
            </a:graphicData>
          </a:graphic>
        </wp:anchor>
      </w:drawing>
    </w:r>
    <w:r w:rsidR="00963BC6">
      <w:rPr>
        <w:rFonts w:ascii="Calibri" w:hAnsi="Calibri"/>
        <w:lang w:eastAsia="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025"/>
    <w:multiLevelType w:val="hybridMultilevel"/>
    <w:tmpl w:val="627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E2A22"/>
    <w:multiLevelType w:val="hybridMultilevel"/>
    <w:tmpl w:val="2B7A2D52"/>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 w15:restartNumberingAfterBreak="0">
    <w:nsid w:val="3932001F"/>
    <w:multiLevelType w:val="hybridMultilevel"/>
    <w:tmpl w:val="ADECEB9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15:restartNumberingAfterBreak="0">
    <w:nsid w:val="3AA92286"/>
    <w:multiLevelType w:val="hybridMultilevel"/>
    <w:tmpl w:val="4B9AC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36464C"/>
    <w:multiLevelType w:val="hybridMultilevel"/>
    <w:tmpl w:val="1968ED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8620DA9"/>
    <w:multiLevelType w:val="hybridMultilevel"/>
    <w:tmpl w:val="9A925F2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47E151C"/>
    <w:multiLevelType w:val="hybridMultilevel"/>
    <w:tmpl w:val="9C54B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2F55E8"/>
    <w:multiLevelType w:val="hybridMultilevel"/>
    <w:tmpl w:val="DD30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573E7"/>
    <w:multiLevelType w:val="hybridMultilevel"/>
    <w:tmpl w:val="4AC02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0253E2"/>
    <w:multiLevelType w:val="hybridMultilevel"/>
    <w:tmpl w:val="674AE8B2"/>
    <w:lvl w:ilvl="0" w:tplc="52BA24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944968">
    <w:abstractNumId w:val="5"/>
  </w:num>
  <w:num w:numId="2" w16cid:durableId="116337110">
    <w:abstractNumId w:val="2"/>
  </w:num>
  <w:num w:numId="3" w16cid:durableId="1833763693">
    <w:abstractNumId w:val="1"/>
  </w:num>
  <w:num w:numId="4" w16cid:durableId="134299550">
    <w:abstractNumId w:val="9"/>
  </w:num>
  <w:num w:numId="5" w16cid:durableId="220097109">
    <w:abstractNumId w:val="4"/>
  </w:num>
  <w:num w:numId="6" w16cid:durableId="1672023682">
    <w:abstractNumId w:val="6"/>
  </w:num>
  <w:num w:numId="7" w16cid:durableId="1622879221">
    <w:abstractNumId w:val="7"/>
  </w:num>
  <w:num w:numId="8" w16cid:durableId="1904096198">
    <w:abstractNumId w:val="3"/>
  </w:num>
  <w:num w:numId="9" w16cid:durableId="854149899">
    <w:abstractNumId w:val="8"/>
  </w:num>
  <w:num w:numId="10" w16cid:durableId="39428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46"/>
    <w:rsid w:val="0000214D"/>
    <w:rsid w:val="00010F3F"/>
    <w:rsid w:val="00037BA6"/>
    <w:rsid w:val="00041A7F"/>
    <w:rsid w:val="00047F26"/>
    <w:rsid w:val="0005725C"/>
    <w:rsid w:val="0006309A"/>
    <w:rsid w:val="000A1FD7"/>
    <w:rsid w:val="000B19C4"/>
    <w:rsid w:val="000B2C34"/>
    <w:rsid w:val="000C263F"/>
    <w:rsid w:val="000C30E7"/>
    <w:rsid w:val="000E5ED6"/>
    <w:rsid w:val="000F07A7"/>
    <w:rsid w:val="000F5B54"/>
    <w:rsid w:val="0010572F"/>
    <w:rsid w:val="00115BCE"/>
    <w:rsid w:val="00143469"/>
    <w:rsid w:val="00153F47"/>
    <w:rsid w:val="0015439B"/>
    <w:rsid w:val="00165678"/>
    <w:rsid w:val="001761A3"/>
    <w:rsid w:val="0019003C"/>
    <w:rsid w:val="00190AB5"/>
    <w:rsid w:val="001A3475"/>
    <w:rsid w:val="001B39BF"/>
    <w:rsid w:val="001B431C"/>
    <w:rsid w:val="001D5073"/>
    <w:rsid w:val="001D597A"/>
    <w:rsid w:val="0022155B"/>
    <w:rsid w:val="00243DB2"/>
    <w:rsid w:val="0029239C"/>
    <w:rsid w:val="002A79BE"/>
    <w:rsid w:val="002B6B5E"/>
    <w:rsid w:val="002D08A6"/>
    <w:rsid w:val="003011DA"/>
    <w:rsid w:val="00302160"/>
    <w:rsid w:val="00302BC2"/>
    <w:rsid w:val="00323BE9"/>
    <w:rsid w:val="00324ADB"/>
    <w:rsid w:val="0033090E"/>
    <w:rsid w:val="003360EF"/>
    <w:rsid w:val="00336D44"/>
    <w:rsid w:val="003423C1"/>
    <w:rsid w:val="00350392"/>
    <w:rsid w:val="0038245D"/>
    <w:rsid w:val="00397F63"/>
    <w:rsid w:val="003B3808"/>
    <w:rsid w:val="003C1A78"/>
    <w:rsid w:val="003C4036"/>
    <w:rsid w:val="003D5A64"/>
    <w:rsid w:val="003E73D1"/>
    <w:rsid w:val="00422BC7"/>
    <w:rsid w:val="004273D7"/>
    <w:rsid w:val="00433BB7"/>
    <w:rsid w:val="00442084"/>
    <w:rsid w:val="00443F19"/>
    <w:rsid w:val="004636B3"/>
    <w:rsid w:val="004636D6"/>
    <w:rsid w:val="00476FDF"/>
    <w:rsid w:val="004833A1"/>
    <w:rsid w:val="004842EA"/>
    <w:rsid w:val="00491977"/>
    <w:rsid w:val="004A153E"/>
    <w:rsid w:val="004B6C5E"/>
    <w:rsid w:val="004C07C9"/>
    <w:rsid w:val="004C2DB1"/>
    <w:rsid w:val="004F6357"/>
    <w:rsid w:val="00552C60"/>
    <w:rsid w:val="00554CAB"/>
    <w:rsid w:val="00563EE8"/>
    <w:rsid w:val="00571648"/>
    <w:rsid w:val="005832D3"/>
    <w:rsid w:val="00587D17"/>
    <w:rsid w:val="0060436A"/>
    <w:rsid w:val="006439E4"/>
    <w:rsid w:val="006450FF"/>
    <w:rsid w:val="00654906"/>
    <w:rsid w:val="00663600"/>
    <w:rsid w:val="00664266"/>
    <w:rsid w:val="00673A1D"/>
    <w:rsid w:val="00673AC2"/>
    <w:rsid w:val="00695633"/>
    <w:rsid w:val="006B1FC6"/>
    <w:rsid w:val="006C09B0"/>
    <w:rsid w:val="006E0E0F"/>
    <w:rsid w:val="006E5523"/>
    <w:rsid w:val="006F4654"/>
    <w:rsid w:val="00702D75"/>
    <w:rsid w:val="00705147"/>
    <w:rsid w:val="007134AF"/>
    <w:rsid w:val="0074379F"/>
    <w:rsid w:val="00747486"/>
    <w:rsid w:val="007560D0"/>
    <w:rsid w:val="007740EC"/>
    <w:rsid w:val="00786AF1"/>
    <w:rsid w:val="00794670"/>
    <w:rsid w:val="007C20B2"/>
    <w:rsid w:val="007C26F1"/>
    <w:rsid w:val="007C7698"/>
    <w:rsid w:val="007F1646"/>
    <w:rsid w:val="007F4041"/>
    <w:rsid w:val="00804597"/>
    <w:rsid w:val="00817750"/>
    <w:rsid w:val="0085581C"/>
    <w:rsid w:val="00882BCA"/>
    <w:rsid w:val="00894EF7"/>
    <w:rsid w:val="008971BF"/>
    <w:rsid w:val="008A1CB6"/>
    <w:rsid w:val="008A2A91"/>
    <w:rsid w:val="008A3860"/>
    <w:rsid w:val="008E5815"/>
    <w:rsid w:val="009031CD"/>
    <w:rsid w:val="00912600"/>
    <w:rsid w:val="0091680C"/>
    <w:rsid w:val="00925E0E"/>
    <w:rsid w:val="00930440"/>
    <w:rsid w:val="00950AAC"/>
    <w:rsid w:val="00953785"/>
    <w:rsid w:val="00963BC6"/>
    <w:rsid w:val="00995AD7"/>
    <w:rsid w:val="00996555"/>
    <w:rsid w:val="009A01D7"/>
    <w:rsid w:val="009A3411"/>
    <w:rsid w:val="009A59CB"/>
    <w:rsid w:val="009B02D0"/>
    <w:rsid w:val="009C4591"/>
    <w:rsid w:val="009F0E48"/>
    <w:rsid w:val="009F4B61"/>
    <w:rsid w:val="00A155AF"/>
    <w:rsid w:val="00A52A8E"/>
    <w:rsid w:val="00A62FD8"/>
    <w:rsid w:val="00A725E0"/>
    <w:rsid w:val="00A83931"/>
    <w:rsid w:val="00A95800"/>
    <w:rsid w:val="00A96B92"/>
    <w:rsid w:val="00AA34A0"/>
    <w:rsid w:val="00AA4593"/>
    <w:rsid w:val="00AB3301"/>
    <w:rsid w:val="00AC7B2A"/>
    <w:rsid w:val="00AD0701"/>
    <w:rsid w:val="00AD4AD9"/>
    <w:rsid w:val="00AF1797"/>
    <w:rsid w:val="00AF3A16"/>
    <w:rsid w:val="00B15B35"/>
    <w:rsid w:val="00B22A2C"/>
    <w:rsid w:val="00B22F80"/>
    <w:rsid w:val="00B43D35"/>
    <w:rsid w:val="00B44B75"/>
    <w:rsid w:val="00B82B9D"/>
    <w:rsid w:val="00B82DB8"/>
    <w:rsid w:val="00B91D9F"/>
    <w:rsid w:val="00B92A97"/>
    <w:rsid w:val="00B95330"/>
    <w:rsid w:val="00B96A0E"/>
    <w:rsid w:val="00B9745B"/>
    <w:rsid w:val="00BA257F"/>
    <w:rsid w:val="00BA393A"/>
    <w:rsid w:val="00BB1E64"/>
    <w:rsid w:val="00BE0CD3"/>
    <w:rsid w:val="00C0171D"/>
    <w:rsid w:val="00C04945"/>
    <w:rsid w:val="00C40932"/>
    <w:rsid w:val="00C45D16"/>
    <w:rsid w:val="00C46A74"/>
    <w:rsid w:val="00C62E72"/>
    <w:rsid w:val="00C63666"/>
    <w:rsid w:val="00C800EC"/>
    <w:rsid w:val="00CA11CB"/>
    <w:rsid w:val="00CA4473"/>
    <w:rsid w:val="00CA5F4E"/>
    <w:rsid w:val="00CB0B5F"/>
    <w:rsid w:val="00CD63D9"/>
    <w:rsid w:val="00CE6C89"/>
    <w:rsid w:val="00CF0C52"/>
    <w:rsid w:val="00D0326F"/>
    <w:rsid w:val="00D07BD9"/>
    <w:rsid w:val="00D16903"/>
    <w:rsid w:val="00D251B4"/>
    <w:rsid w:val="00D26114"/>
    <w:rsid w:val="00D55D96"/>
    <w:rsid w:val="00D81A9B"/>
    <w:rsid w:val="00D876D7"/>
    <w:rsid w:val="00D95684"/>
    <w:rsid w:val="00DA30F2"/>
    <w:rsid w:val="00DA3532"/>
    <w:rsid w:val="00DB6491"/>
    <w:rsid w:val="00DC258C"/>
    <w:rsid w:val="00DD4C89"/>
    <w:rsid w:val="00DD7E36"/>
    <w:rsid w:val="00DE182B"/>
    <w:rsid w:val="00E403CB"/>
    <w:rsid w:val="00E5071F"/>
    <w:rsid w:val="00E5278F"/>
    <w:rsid w:val="00E70E72"/>
    <w:rsid w:val="00E92EE8"/>
    <w:rsid w:val="00E97DAD"/>
    <w:rsid w:val="00EC14DF"/>
    <w:rsid w:val="00EF6B63"/>
    <w:rsid w:val="00EF7E3F"/>
    <w:rsid w:val="00F4271F"/>
    <w:rsid w:val="00F7271D"/>
    <w:rsid w:val="00F8198E"/>
    <w:rsid w:val="00F84DB1"/>
    <w:rsid w:val="00FA4321"/>
    <w:rsid w:val="00FA79E6"/>
    <w:rsid w:val="00FD234A"/>
    <w:rsid w:val="00FD7C0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741D4"/>
  <w15:docId w15:val="{3263EF8D-9C6D-DF47-9E27-B51CF004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BB7"/>
    <w:pPr>
      <w:spacing w:after="0" w:line="240" w:lineRule="auto"/>
    </w:pPr>
    <w:rPr>
      <w:rFonts w:ascii="Times New Roman" w:eastAsia="Times New Roman" w:hAnsi="Times New Roman" w:cs="Times New Roman"/>
      <w:sz w:val="24"/>
      <w:szCs w:val="24"/>
      <w:lang w:val="fr-CH"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A9B"/>
    <w:rPr>
      <w:rFonts w:ascii="Tahoma" w:hAnsi="Tahoma" w:cs="Tahoma"/>
      <w:sz w:val="16"/>
      <w:szCs w:val="16"/>
    </w:rPr>
  </w:style>
  <w:style w:type="character" w:customStyle="1" w:styleId="BalloonTextChar">
    <w:name w:val="Balloon Text Char"/>
    <w:basedOn w:val="DefaultParagraphFont"/>
    <w:link w:val="BalloonText"/>
    <w:uiPriority w:val="99"/>
    <w:semiHidden/>
    <w:rsid w:val="00D81A9B"/>
    <w:rPr>
      <w:rFonts w:ascii="Tahoma" w:hAnsi="Tahoma" w:cs="Tahoma"/>
      <w:sz w:val="16"/>
      <w:szCs w:val="16"/>
    </w:rPr>
  </w:style>
  <w:style w:type="character" w:styleId="Hyperlink">
    <w:name w:val="Hyperlink"/>
    <w:basedOn w:val="DefaultParagraphFont"/>
    <w:uiPriority w:val="99"/>
    <w:unhideWhenUsed/>
    <w:rsid w:val="00D81A9B"/>
    <w:rPr>
      <w:color w:val="0000FF"/>
      <w:u w:val="single"/>
    </w:rPr>
  </w:style>
  <w:style w:type="paragraph" w:styleId="ListParagraph">
    <w:name w:val="List Paragraph"/>
    <w:basedOn w:val="Normal"/>
    <w:uiPriority w:val="34"/>
    <w:qFormat/>
    <w:rsid w:val="00D81A9B"/>
    <w:pPr>
      <w:ind w:left="720"/>
      <w:contextualSpacing/>
    </w:pPr>
  </w:style>
  <w:style w:type="paragraph" w:styleId="Header">
    <w:name w:val="header"/>
    <w:basedOn w:val="Normal"/>
    <w:link w:val="HeaderChar"/>
    <w:uiPriority w:val="99"/>
    <w:unhideWhenUsed/>
    <w:rsid w:val="00B96A0E"/>
    <w:pPr>
      <w:tabs>
        <w:tab w:val="center" w:pos="4536"/>
        <w:tab w:val="right" w:pos="9072"/>
      </w:tabs>
    </w:pPr>
  </w:style>
  <w:style w:type="character" w:customStyle="1" w:styleId="HeaderChar">
    <w:name w:val="Header Char"/>
    <w:basedOn w:val="DefaultParagraphFont"/>
    <w:link w:val="Header"/>
    <w:uiPriority w:val="99"/>
    <w:rsid w:val="00B96A0E"/>
  </w:style>
  <w:style w:type="paragraph" w:styleId="Footer">
    <w:name w:val="footer"/>
    <w:basedOn w:val="Normal"/>
    <w:link w:val="FooterChar"/>
    <w:uiPriority w:val="99"/>
    <w:unhideWhenUsed/>
    <w:rsid w:val="00B96A0E"/>
    <w:pPr>
      <w:tabs>
        <w:tab w:val="center" w:pos="4536"/>
        <w:tab w:val="right" w:pos="9072"/>
      </w:tabs>
    </w:pPr>
  </w:style>
  <w:style w:type="character" w:customStyle="1" w:styleId="FooterChar">
    <w:name w:val="Footer Char"/>
    <w:basedOn w:val="DefaultParagraphFont"/>
    <w:link w:val="Footer"/>
    <w:uiPriority w:val="99"/>
    <w:rsid w:val="00B96A0E"/>
  </w:style>
  <w:style w:type="character" w:styleId="CommentReference">
    <w:name w:val="annotation reference"/>
    <w:basedOn w:val="DefaultParagraphFont"/>
    <w:uiPriority w:val="99"/>
    <w:semiHidden/>
    <w:unhideWhenUsed/>
    <w:rsid w:val="007F1646"/>
    <w:rPr>
      <w:sz w:val="16"/>
      <w:szCs w:val="16"/>
    </w:rPr>
  </w:style>
  <w:style w:type="paragraph" w:styleId="NormalWeb">
    <w:name w:val="Normal (Web)"/>
    <w:basedOn w:val="Normal"/>
    <w:uiPriority w:val="99"/>
    <w:semiHidden/>
    <w:unhideWhenUsed/>
    <w:rsid w:val="00324ADB"/>
    <w:pPr>
      <w:spacing w:before="100" w:beforeAutospacing="1" w:after="100" w:afterAutospacing="1"/>
    </w:pPr>
    <w:rPr>
      <w:lang w:eastAsia="fr-CH"/>
    </w:rPr>
  </w:style>
  <w:style w:type="table" w:styleId="TableGrid">
    <w:name w:val="Table Grid"/>
    <w:basedOn w:val="TableNormal"/>
    <w:uiPriority w:val="59"/>
    <w:rsid w:val="00995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33BB7"/>
  </w:style>
  <w:style w:type="paragraph" w:customStyle="1" w:styleId="Default">
    <w:name w:val="Default"/>
    <w:rsid w:val="00422BC7"/>
    <w:pPr>
      <w:autoSpaceDE w:val="0"/>
      <w:autoSpaceDN w:val="0"/>
      <w:adjustRightInd w:val="0"/>
      <w:spacing w:after="0" w:line="240" w:lineRule="auto"/>
    </w:pPr>
    <w:rPr>
      <w:rFonts w:ascii="Arial" w:hAnsi="Arial" w:cs="Arial"/>
      <w:color w:val="000000"/>
      <w:sz w:val="24"/>
      <w:szCs w:val="24"/>
      <w:lang w:val="fr-CH"/>
    </w:rPr>
  </w:style>
  <w:style w:type="paragraph" w:styleId="CommentText">
    <w:name w:val="annotation text"/>
    <w:basedOn w:val="Normal"/>
    <w:link w:val="CommentTextChar"/>
    <w:uiPriority w:val="99"/>
    <w:semiHidden/>
    <w:unhideWhenUsed/>
    <w:rsid w:val="00422BC7"/>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422BC7"/>
    <w:rPr>
      <w:rFonts w:ascii="Times New Roman" w:hAnsi="Times New Roman" w:cs="Times New Roman"/>
      <w:sz w:val="20"/>
      <w:szCs w:val="20"/>
    </w:rPr>
  </w:style>
  <w:style w:type="paragraph" w:customStyle="1" w:styleId="xmsonormal">
    <w:name w:val="x_msonormal"/>
    <w:basedOn w:val="Normal"/>
    <w:rsid w:val="0005725C"/>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7560D0"/>
    <w:rPr>
      <w:rFonts w:eastAsia="Times New Roman"/>
      <w:b/>
      <w:bCs/>
      <w:lang w:val="fr-CH" w:eastAsia="fr-FR"/>
    </w:rPr>
  </w:style>
  <w:style w:type="character" w:customStyle="1" w:styleId="CommentSubjectChar">
    <w:name w:val="Comment Subject Char"/>
    <w:basedOn w:val="CommentTextChar"/>
    <w:link w:val="CommentSubject"/>
    <w:uiPriority w:val="99"/>
    <w:semiHidden/>
    <w:rsid w:val="007560D0"/>
    <w:rPr>
      <w:rFonts w:ascii="Times New Roman" w:eastAsia="Times New Roman" w:hAnsi="Times New Roman" w:cs="Times New Roman"/>
      <w:b/>
      <w:bCs/>
      <w:sz w:val="20"/>
      <w:szCs w:val="20"/>
      <w:lang w:val="fr-CH" w:eastAsia="fr-FR"/>
    </w:rPr>
  </w:style>
  <w:style w:type="paragraph" w:customStyle="1" w:styleId="Pa4">
    <w:name w:val="Pa4"/>
    <w:basedOn w:val="Default"/>
    <w:next w:val="Default"/>
    <w:uiPriority w:val="99"/>
    <w:rsid w:val="00AF3A16"/>
    <w:pPr>
      <w:spacing w:line="351" w:lineRule="atLeast"/>
    </w:pPr>
    <w:rPr>
      <w:rFonts w:ascii="Myriad Pro" w:hAnsi="Myriad Pro" w:cstheme="minorBidi"/>
      <w:color w:val="auto"/>
      <w:lang w:val="fr-FR"/>
    </w:rPr>
  </w:style>
  <w:style w:type="character" w:customStyle="1" w:styleId="A4">
    <w:name w:val="A4"/>
    <w:uiPriority w:val="99"/>
    <w:rsid w:val="00AF3A16"/>
    <w:rPr>
      <w:rFonts w:cs="Myriad Pro"/>
      <w:color w:val="000000"/>
      <w:sz w:val="18"/>
      <w:szCs w:val="18"/>
    </w:rPr>
  </w:style>
  <w:style w:type="character" w:styleId="FollowedHyperlink">
    <w:name w:val="FollowedHyperlink"/>
    <w:basedOn w:val="DefaultParagraphFont"/>
    <w:uiPriority w:val="99"/>
    <w:semiHidden/>
    <w:unhideWhenUsed/>
    <w:rsid w:val="00695633"/>
    <w:rPr>
      <w:color w:val="800080" w:themeColor="followedHyperlink"/>
      <w:u w:val="single"/>
    </w:rPr>
  </w:style>
  <w:style w:type="character" w:customStyle="1" w:styleId="Mentionnonrsolue1">
    <w:name w:val="Mention non résolue1"/>
    <w:basedOn w:val="DefaultParagraphFont"/>
    <w:uiPriority w:val="99"/>
    <w:semiHidden/>
    <w:unhideWhenUsed/>
    <w:rsid w:val="00695633"/>
    <w:rPr>
      <w:color w:val="605E5C"/>
      <w:shd w:val="clear" w:color="auto" w:fill="E1DFDD"/>
    </w:rPr>
  </w:style>
  <w:style w:type="character" w:styleId="PageNumber">
    <w:name w:val="page number"/>
    <w:basedOn w:val="DefaultParagraphFont"/>
    <w:uiPriority w:val="99"/>
    <w:semiHidden/>
    <w:unhideWhenUsed/>
    <w:rsid w:val="00695633"/>
  </w:style>
  <w:style w:type="character" w:styleId="UnresolvedMention">
    <w:name w:val="Unresolved Mention"/>
    <w:basedOn w:val="DefaultParagraphFont"/>
    <w:uiPriority w:val="99"/>
    <w:semiHidden/>
    <w:unhideWhenUsed/>
    <w:rsid w:val="009A59CB"/>
    <w:rPr>
      <w:color w:val="605E5C"/>
      <w:shd w:val="clear" w:color="auto" w:fill="E1DFDD"/>
    </w:rPr>
  </w:style>
  <w:style w:type="table" w:customStyle="1" w:styleId="TableGrid1">
    <w:name w:val="Table Grid1"/>
    <w:basedOn w:val="TableNormal"/>
    <w:next w:val="TableGrid"/>
    <w:uiPriority w:val="39"/>
    <w:rsid w:val="00A9580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6999">
      <w:bodyDiv w:val="1"/>
      <w:marLeft w:val="0"/>
      <w:marRight w:val="0"/>
      <w:marTop w:val="0"/>
      <w:marBottom w:val="0"/>
      <w:divBdr>
        <w:top w:val="none" w:sz="0" w:space="0" w:color="auto"/>
        <w:left w:val="none" w:sz="0" w:space="0" w:color="auto"/>
        <w:bottom w:val="none" w:sz="0" w:space="0" w:color="auto"/>
        <w:right w:val="none" w:sz="0" w:space="0" w:color="auto"/>
      </w:divBdr>
    </w:div>
    <w:div w:id="1096556380">
      <w:bodyDiv w:val="1"/>
      <w:marLeft w:val="0"/>
      <w:marRight w:val="0"/>
      <w:marTop w:val="0"/>
      <w:marBottom w:val="0"/>
      <w:divBdr>
        <w:top w:val="none" w:sz="0" w:space="0" w:color="auto"/>
        <w:left w:val="none" w:sz="0" w:space="0" w:color="auto"/>
        <w:bottom w:val="none" w:sz="0" w:space="0" w:color="auto"/>
        <w:right w:val="none" w:sz="0" w:space="0" w:color="auto"/>
      </w:divBdr>
    </w:div>
    <w:div w:id="1238176861">
      <w:bodyDiv w:val="1"/>
      <w:marLeft w:val="0"/>
      <w:marRight w:val="0"/>
      <w:marTop w:val="0"/>
      <w:marBottom w:val="0"/>
      <w:divBdr>
        <w:top w:val="none" w:sz="0" w:space="0" w:color="auto"/>
        <w:left w:val="none" w:sz="0" w:space="0" w:color="auto"/>
        <w:bottom w:val="none" w:sz="0" w:space="0" w:color="auto"/>
        <w:right w:val="none" w:sz="0" w:space="0" w:color="auto"/>
      </w:divBdr>
    </w:div>
    <w:div w:id="1311984807">
      <w:bodyDiv w:val="1"/>
      <w:marLeft w:val="0"/>
      <w:marRight w:val="0"/>
      <w:marTop w:val="0"/>
      <w:marBottom w:val="0"/>
      <w:divBdr>
        <w:top w:val="none" w:sz="0" w:space="0" w:color="auto"/>
        <w:left w:val="none" w:sz="0" w:space="0" w:color="auto"/>
        <w:bottom w:val="none" w:sz="0" w:space="0" w:color="auto"/>
        <w:right w:val="none" w:sz="0" w:space="0" w:color="auto"/>
      </w:divBdr>
    </w:div>
    <w:div w:id="1801874284">
      <w:bodyDiv w:val="1"/>
      <w:marLeft w:val="0"/>
      <w:marRight w:val="0"/>
      <w:marTop w:val="0"/>
      <w:marBottom w:val="0"/>
      <w:divBdr>
        <w:top w:val="none" w:sz="0" w:space="0" w:color="auto"/>
        <w:left w:val="none" w:sz="0" w:space="0" w:color="auto"/>
        <w:bottom w:val="none" w:sz="0" w:space="0" w:color="auto"/>
        <w:right w:val="none" w:sz="0" w:space="0" w:color="auto"/>
      </w:divBdr>
    </w:div>
    <w:div w:id="1826818987">
      <w:bodyDiv w:val="1"/>
      <w:marLeft w:val="0"/>
      <w:marRight w:val="0"/>
      <w:marTop w:val="0"/>
      <w:marBottom w:val="0"/>
      <w:divBdr>
        <w:top w:val="none" w:sz="0" w:space="0" w:color="auto"/>
        <w:left w:val="none" w:sz="0" w:space="0" w:color="auto"/>
        <w:bottom w:val="none" w:sz="0" w:space="0" w:color="auto"/>
        <w:right w:val="none" w:sz="0" w:space="0" w:color="auto"/>
      </w:divBdr>
    </w:div>
    <w:div w:id="207870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imon@unibas.ch" TargetMode="External"/><Relationship Id="rId17" Type="http://schemas.openxmlformats.org/officeDocument/2006/relationships/hyperlink" Target="https://wwwfbm.unil.ch/sondage/index.php/867426?lang=en" TargetMode="External"/><Relationship Id="rId2" Type="http://schemas.openxmlformats.org/officeDocument/2006/relationships/numbering" Target="numbering.xml"/><Relationship Id="rId16" Type="http://schemas.openxmlformats.org/officeDocument/2006/relationships/hyperlink" Target="https://drive.switch.ch/index.php/s/OgBwUpGWQAKXaw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sylvie.ramelet@chuv.ch"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0E9D-5F2D-44B9-A22D-BC871509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1819</Words>
  <Characters>10370</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CHUV | Centre hospitalier universitaire vaudois</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Broye Catherine</dc:creator>
  <cp:keywords/>
  <dc:description/>
  <cp:lastModifiedBy>Rahmaty Zahra</cp:lastModifiedBy>
  <cp:revision>14</cp:revision>
  <cp:lastPrinted>2015-09-30T08:04:00Z</cp:lastPrinted>
  <dcterms:created xsi:type="dcterms:W3CDTF">2023-02-08T13:12:00Z</dcterms:created>
  <dcterms:modified xsi:type="dcterms:W3CDTF">2023-04-24T12:05:00Z</dcterms:modified>
</cp:coreProperties>
</file>